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DD60A" w14:textId="55FE44E5" w:rsidR="007332D6" w:rsidRDefault="007332D6" w:rsidP="007332D6">
      <w:pPr>
        <w:spacing w:after="0" w:line="360" w:lineRule="auto"/>
        <w:jc w:val="center"/>
        <w:rPr>
          <w:rFonts w:cs="Calibri"/>
          <w:b/>
          <w:color w:val="984806"/>
          <w:sz w:val="28"/>
          <w:szCs w:val="28"/>
        </w:rPr>
      </w:pPr>
      <w:r w:rsidRPr="00731756">
        <w:rPr>
          <w:rFonts w:cs="Calibri"/>
          <w:b/>
          <w:color w:val="984806"/>
          <w:sz w:val="28"/>
          <w:szCs w:val="28"/>
        </w:rPr>
        <w:t>KRITÉRIÁ PRE UDEĽOVANIE ZNAČKY</w:t>
      </w:r>
    </w:p>
    <w:p w14:paraId="3BEBD016" w14:textId="3386AE39" w:rsidR="0053743D" w:rsidRDefault="0053743D" w:rsidP="007332D6">
      <w:pPr>
        <w:spacing w:after="0" w:line="240" w:lineRule="auto"/>
        <w:jc w:val="center"/>
        <w:rPr>
          <w:rFonts w:cs="Calibri"/>
          <w:b/>
          <w:color w:val="984806"/>
          <w:sz w:val="28"/>
          <w:szCs w:val="28"/>
        </w:rPr>
      </w:pPr>
      <w:r w:rsidRPr="0053743D">
        <w:rPr>
          <w:rFonts w:cs="Calibri"/>
          <w:b/>
          <w:color w:val="984806"/>
          <w:sz w:val="28"/>
          <w:szCs w:val="28"/>
        </w:rPr>
        <w:t>„regionálny produkt MALODUNAJSKO – GALANTSKO ®“</w:t>
      </w:r>
    </w:p>
    <w:p w14:paraId="25BCBC6A" w14:textId="431947FF" w:rsidR="007332D6" w:rsidRPr="00731756" w:rsidRDefault="007332D6" w:rsidP="007332D6">
      <w:pPr>
        <w:spacing w:after="0" w:line="240" w:lineRule="auto"/>
        <w:jc w:val="center"/>
        <w:rPr>
          <w:rFonts w:cs="Calibri"/>
          <w:b/>
          <w:color w:val="984806"/>
          <w:sz w:val="26"/>
          <w:szCs w:val="26"/>
        </w:rPr>
      </w:pPr>
      <w:r w:rsidRPr="00731756">
        <w:rPr>
          <w:rFonts w:cs="Calibri"/>
          <w:b/>
          <w:color w:val="984806"/>
          <w:sz w:val="24"/>
          <w:szCs w:val="24"/>
        </w:rPr>
        <w:t>NA UBYTOVACIE A STRAVOVACIE SLUŽBY</w:t>
      </w:r>
    </w:p>
    <w:p w14:paraId="5494E295" w14:textId="77777777" w:rsidR="007332D6" w:rsidRPr="00E51504" w:rsidRDefault="007332D6" w:rsidP="007332D6">
      <w:pPr>
        <w:spacing w:before="120" w:after="240" w:line="240" w:lineRule="auto"/>
        <w:rPr>
          <w:rFonts w:cs="Calibri"/>
          <w:b/>
          <w:color w:val="31849B"/>
          <w:sz w:val="28"/>
          <w:szCs w:val="28"/>
        </w:rPr>
      </w:pPr>
      <w:r>
        <w:rPr>
          <w:rFonts w:cs="Calibri"/>
          <w:b/>
          <w:noProof/>
          <w:color w:val="984806"/>
          <w:sz w:val="24"/>
          <w:szCs w:val="24"/>
          <w:lang w:eastAsia="sk-SK"/>
        </w:rPr>
        <mc:AlternateContent>
          <mc:Choice Requires="wps">
            <w:drawing>
              <wp:anchor distT="0" distB="0" distL="114300" distR="114300" simplePos="0" relativeHeight="251659264" behindDoc="0" locked="0" layoutInCell="1" allowOverlap="1" wp14:anchorId="780748B8" wp14:editId="4A7DA5FE">
                <wp:simplePos x="0" y="0"/>
                <wp:positionH relativeFrom="column">
                  <wp:posOffset>-45407</wp:posOffset>
                </wp:positionH>
                <wp:positionV relativeFrom="paragraph">
                  <wp:posOffset>248029</wp:posOffset>
                </wp:positionV>
                <wp:extent cx="5889625" cy="0"/>
                <wp:effectExtent l="0" t="0" r="15875" b="19050"/>
                <wp:wrapNone/>
                <wp:docPr id="269" name="Rovná spojovacia šípka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9625" cy="0"/>
                        </a:xfrm>
                        <a:prstGeom prst="straightConnector1">
                          <a:avLst/>
                        </a:prstGeom>
                        <a:noFill/>
                        <a:ln w="9525">
                          <a:solidFill>
                            <a:srgbClr val="97470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E68569" id="_x0000_t32" coordsize="21600,21600" o:spt="32" o:oned="t" path="m,l21600,21600e" filled="f">
                <v:path arrowok="t" fillok="f" o:connecttype="none"/>
                <o:lock v:ext="edit" shapetype="t"/>
              </v:shapetype>
              <v:shape id="Rovná spojovacia šípka 269" o:spid="_x0000_s1026" type="#_x0000_t32" style="position:absolute;margin-left:-3.6pt;margin-top:19.55pt;width:463.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" strokecolor="#974706"/>
            </w:pict>
          </mc:Fallback>
        </mc:AlternateContent>
      </w:r>
    </w:p>
    <w:p w14:paraId="6EC5512E" w14:textId="77777777" w:rsidR="007332D6" w:rsidRPr="00490636" w:rsidRDefault="007332D6" w:rsidP="007332D6">
      <w:pPr>
        <w:spacing w:before="120" w:after="0" w:line="240" w:lineRule="auto"/>
        <w:jc w:val="both"/>
        <w:rPr>
          <w:rFonts w:eastAsia="Times New Roman"/>
          <w:b/>
          <w:sz w:val="26"/>
          <w:szCs w:val="26"/>
          <w:lang w:eastAsia="sk-SK"/>
        </w:rPr>
      </w:pPr>
      <w:r w:rsidRPr="00490636">
        <w:rPr>
          <w:rFonts w:eastAsia="Times New Roman"/>
          <w:b/>
          <w:sz w:val="26"/>
          <w:szCs w:val="26"/>
          <w:lang w:eastAsia="sk-SK"/>
        </w:rPr>
        <w:t>A.</w:t>
      </w:r>
      <w:r w:rsidRPr="00490636">
        <w:rPr>
          <w:rFonts w:eastAsia="Times New Roman"/>
          <w:b/>
          <w:sz w:val="26"/>
          <w:szCs w:val="26"/>
          <w:lang w:eastAsia="sk-SK"/>
        </w:rPr>
        <w:tab/>
        <w:t xml:space="preserve">ZÁKLADNÉ KRITÉRIÁ </w:t>
      </w:r>
    </w:p>
    <w:p w14:paraId="22C856DC" w14:textId="77777777" w:rsidR="007332D6" w:rsidRPr="00990DED" w:rsidRDefault="007332D6" w:rsidP="007332D6">
      <w:pPr>
        <w:spacing w:before="120" w:after="120" w:line="240" w:lineRule="auto"/>
        <w:jc w:val="both"/>
        <w:rPr>
          <w:rFonts w:eastAsia="Times New Roman"/>
          <w:lang w:eastAsia="sk-SK"/>
        </w:rPr>
      </w:pPr>
      <w:r w:rsidRPr="00DF247E">
        <w:rPr>
          <w:rFonts w:eastAsia="Times New Roman"/>
          <w:b/>
          <w:lang w:eastAsia="sk-SK"/>
        </w:rPr>
        <w:t>Žiadateľ musí splniť všetky základné kritériá</w:t>
      </w:r>
      <w:r>
        <w:rPr>
          <w:rFonts w:eastAsia="Times New Roman"/>
          <w:lang w:eastAsia="sk-SK"/>
        </w:rPr>
        <w:t>, inak bude</w:t>
      </w:r>
      <w:r w:rsidRPr="00990DED">
        <w:rPr>
          <w:rFonts w:eastAsia="Times New Roman"/>
          <w:lang w:eastAsia="sk-SK"/>
        </w:rPr>
        <w:t xml:space="preserve"> </w:t>
      </w:r>
      <w:r>
        <w:rPr>
          <w:rFonts w:eastAsia="Times New Roman"/>
          <w:lang w:eastAsia="sk-SK"/>
        </w:rPr>
        <w:t xml:space="preserve">jeho </w:t>
      </w:r>
      <w:r w:rsidRPr="00990DED">
        <w:rPr>
          <w:rFonts w:eastAsia="Times New Roman"/>
          <w:lang w:eastAsia="sk-SK"/>
        </w:rPr>
        <w:t>žiadosť z ď</w:t>
      </w:r>
      <w:r>
        <w:rPr>
          <w:rFonts w:eastAsia="Times New Roman"/>
          <w:lang w:eastAsia="sk-SK"/>
        </w:rPr>
        <w:t xml:space="preserve">alšieho posudzovania vyradená </w:t>
      </w:r>
      <w:r w:rsidRPr="00990DED">
        <w:rPr>
          <w:rFonts w:eastAsia="Times New Roman"/>
          <w:lang w:eastAsia="sk-SK"/>
        </w:rPr>
        <w:t>a nebude posudzovaná v rámci bodovacích kritérií</w:t>
      </w:r>
      <w:r>
        <w:rPr>
          <w:rFonts w:eastAsia="Times New Roman"/>
          <w:lang w:eastAsia="sk-SK"/>
        </w:rPr>
        <w:t xml:space="preserve"> jedinečnosti</w:t>
      </w:r>
      <w:r w:rsidRPr="00990DED">
        <w:rPr>
          <w:rFonts w:eastAsia="Times New Roman"/>
          <w:lang w:eastAsia="sk-SK"/>
        </w:rPr>
        <w:t xml:space="preserve">. </w:t>
      </w:r>
    </w:p>
    <w:p w14:paraId="7AB90737" w14:textId="08F94135" w:rsidR="007332D6" w:rsidRDefault="007332D6" w:rsidP="007332D6">
      <w:pPr>
        <w:spacing w:after="0" w:line="240" w:lineRule="auto"/>
        <w:ind w:left="284" w:hanging="284"/>
        <w:jc w:val="both"/>
        <w:rPr>
          <w:rFonts w:eastAsia="Times New Roman"/>
          <w:b/>
          <w:lang w:eastAsia="sk-SK"/>
        </w:rPr>
      </w:pPr>
      <w:r w:rsidRPr="00424232">
        <w:rPr>
          <w:rFonts w:eastAsia="Times New Roman"/>
          <w:b/>
          <w:lang w:eastAsia="sk-SK"/>
        </w:rPr>
        <w:t>1.</w:t>
      </w:r>
      <w:r>
        <w:rPr>
          <w:rFonts w:eastAsia="Times New Roman"/>
          <w:lang w:eastAsia="sk-SK"/>
        </w:rPr>
        <w:t xml:space="preserve"> </w:t>
      </w:r>
      <w:r w:rsidRPr="0032537F">
        <w:rPr>
          <w:rFonts w:eastAsia="Times New Roman"/>
          <w:b/>
          <w:lang w:eastAsia="sk-SK"/>
        </w:rPr>
        <w:t>Poskytovateľ služieb</w:t>
      </w:r>
      <w:r w:rsidRPr="0032537F">
        <w:rPr>
          <w:rFonts w:eastAsia="Times New Roman"/>
          <w:lang w:eastAsia="sk-SK"/>
        </w:rPr>
        <w:t xml:space="preserve"> </w:t>
      </w:r>
      <w:r w:rsidRPr="0032537F">
        <w:rPr>
          <w:rFonts w:eastAsia="Times New Roman"/>
          <w:b/>
          <w:lang w:eastAsia="sk-SK"/>
        </w:rPr>
        <w:t xml:space="preserve">má sídlo a miesto prevádzky v regióne </w:t>
      </w:r>
      <w:r w:rsidRPr="004A0883">
        <w:rPr>
          <w:rFonts w:eastAsia="Times New Roman"/>
          <w:lang w:eastAsia="sk-SK"/>
        </w:rPr>
        <w:t>(</w:t>
      </w:r>
      <w:r w:rsidR="0053743D" w:rsidRPr="0053743D">
        <w:rPr>
          <w:rFonts w:eastAsia="Times New Roman"/>
          <w:lang w:eastAsia="sk-SK"/>
        </w:rPr>
        <w:t>obec Dolné Saliby, Horné Saliby, Jahodná, Kráľov Brod, Tomášikovo, Trstice, Dolný Chotár, Vozokany, Čierna Voda, Čierny Brod, Dolná Streda, Gáň, Kajal, Košúty, Malá Mača, Matúškovo, Mostová, Topoľnica, Váhovce a Veľká Mača</w:t>
      </w:r>
      <w:r w:rsidR="00B87005">
        <w:rPr>
          <w:rFonts w:eastAsia="Times New Roman"/>
          <w:lang w:eastAsia="sk-SK"/>
        </w:rPr>
        <w:t xml:space="preserve"> </w:t>
      </w:r>
      <w:r w:rsidR="00B87005" w:rsidRPr="00B87005">
        <w:rPr>
          <w:rFonts w:eastAsia="Times New Roman"/>
          <w:lang w:eastAsia="sk-SK"/>
        </w:rPr>
        <w:t>a ostatné obce a mestá z okresu Galanta</w:t>
      </w:r>
      <w:r w:rsidR="0053743D" w:rsidRPr="0053743D">
        <w:rPr>
          <w:rFonts w:eastAsia="Times New Roman"/>
          <w:lang w:eastAsia="sk-SK"/>
        </w:rPr>
        <w:t xml:space="preserve">) </w:t>
      </w:r>
      <w:r w:rsidRPr="0032537F">
        <w:rPr>
          <w:rFonts w:eastAsia="Times New Roman"/>
          <w:b/>
          <w:lang w:eastAsia="sk-SK"/>
        </w:rPr>
        <w:t>a je kvalifikovaný pre poskytovanie ubytovacích a/ alebo stravovacích služieb.</w:t>
      </w:r>
      <w:r>
        <w:rPr>
          <w:rFonts w:eastAsia="Times New Roman"/>
          <w:b/>
          <w:lang w:eastAsia="sk-SK"/>
        </w:rPr>
        <w:t xml:space="preserve"> </w:t>
      </w:r>
    </w:p>
    <w:p w14:paraId="2756CC42" w14:textId="77777777" w:rsidR="007332D6" w:rsidRPr="00891498" w:rsidRDefault="007332D6" w:rsidP="007332D6">
      <w:pPr>
        <w:spacing w:before="120" w:after="120" w:line="240" w:lineRule="auto"/>
        <w:jc w:val="both"/>
        <w:rPr>
          <w:rFonts w:eastAsia="Times New Roman"/>
          <w:b/>
          <w:bCs/>
          <w:lang w:eastAsia="sk-SK"/>
        </w:rPr>
      </w:pPr>
      <w:r>
        <w:rPr>
          <w:rFonts w:eastAsia="Times New Roman"/>
          <w:b/>
          <w:bCs/>
          <w:lang w:eastAsia="sk-SK"/>
        </w:rPr>
        <w:t xml:space="preserve">Žiadateľom o regionálnu značku môže byť: </w:t>
      </w:r>
    </w:p>
    <w:p w14:paraId="47E6BC72" w14:textId="77777777" w:rsidR="007332D6" w:rsidRPr="00025FAA" w:rsidRDefault="007332D6" w:rsidP="007332D6">
      <w:pPr>
        <w:pStyle w:val="Odsekzoznamu"/>
        <w:numPr>
          <w:ilvl w:val="0"/>
          <w:numId w:val="4"/>
        </w:numPr>
        <w:spacing w:before="120" w:after="120" w:line="240" w:lineRule="auto"/>
        <w:ind w:left="284" w:hanging="284"/>
        <w:contextualSpacing w:val="0"/>
        <w:jc w:val="both"/>
        <w:rPr>
          <w:rFonts w:eastAsia="Times New Roman"/>
          <w:lang w:eastAsia="sk-SK"/>
        </w:rPr>
      </w:pPr>
      <w:r>
        <w:rPr>
          <w:rFonts w:eastAsia="Times New Roman"/>
          <w:lang w:eastAsia="sk-SK"/>
        </w:rPr>
        <w:t>fyzická</w:t>
      </w:r>
      <w:r w:rsidRPr="00025FAA">
        <w:rPr>
          <w:rFonts w:eastAsia="Times New Roman"/>
          <w:lang w:eastAsia="sk-SK"/>
        </w:rPr>
        <w:t xml:space="preserve"> a</w:t>
      </w:r>
      <w:r>
        <w:rPr>
          <w:rFonts w:eastAsia="Times New Roman"/>
          <w:lang w:eastAsia="sk-SK"/>
        </w:rPr>
        <w:t xml:space="preserve">lebo právnická osoba oprávnená na podnikanie v ubytovacích a stravovacích službách na základe živnostenského oprávnenia; </w:t>
      </w:r>
      <w:r w:rsidRPr="00025FAA">
        <w:rPr>
          <w:rFonts w:eastAsia="Times New Roman"/>
          <w:lang w:eastAsia="sk-SK"/>
        </w:rPr>
        <w:t xml:space="preserve"> </w:t>
      </w:r>
    </w:p>
    <w:p w14:paraId="79D82B4A" w14:textId="77777777" w:rsidR="007332D6" w:rsidRPr="001F1C74" w:rsidRDefault="007332D6" w:rsidP="007332D6">
      <w:pPr>
        <w:pStyle w:val="Odsekzoznamu"/>
        <w:numPr>
          <w:ilvl w:val="0"/>
          <w:numId w:val="4"/>
        </w:numPr>
        <w:spacing w:before="120" w:after="120" w:line="240" w:lineRule="auto"/>
        <w:ind w:left="284" w:hanging="284"/>
        <w:contextualSpacing w:val="0"/>
        <w:jc w:val="both"/>
        <w:rPr>
          <w:rFonts w:eastAsia="Times New Roman"/>
          <w:lang w:eastAsia="sk-SK"/>
        </w:rPr>
      </w:pPr>
      <w:r>
        <w:rPr>
          <w:rFonts w:eastAsia="Times New Roman"/>
          <w:lang w:eastAsia="sk-SK"/>
        </w:rPr>
        <w:t xml:space="preserve">zariadenie musí plniť všetky zákonné predpisy, musí byť registrované ako prevádzkareň. </w:t>
      </w:r>
    </w:p>
    <w:p w14:paraId="7501B9D4" w14:textId="77777777" w:rsidR="007332D6" w:rsidRDefault="007332D6" w:rsidP="007332D6">
      <w:pPr>
        <w:pStyle w:val="Odsekzoznamu"/>
        <w:numPr>
          <w:ilvl w:val="0"/>
          <w:numId w:val="4"/>
        </w:numPr>
        <w:spacing w:before="120" w:after="120" w:line="240" w:lineRule="auto"/>
        <w:ind w:left="284" w:hanging="284"/>
        <w:contextualSpacing w:val="0"/>
        <w:jc w:val="both"/>
        <w:rPr>
          <w:rFonts w:eastAsia="Times New Roman"/>
          <w:lang w:eastAsia="sk-SK"/>
        </w:rPr>
      </w:pPr>
      <w:r>
        <w:rPr>
          <w:rFonts w:eastAsia="Times New Roman"/>
          <w:lang w:eastAsia="sk-SK"/>
        </w:rPr>
        <w:t>stravovacie zariadenia typu „</w:t>
      </w:r>
      <w:r w:rsidRPr="001F1C74">
        <w:rPr>
          <w:rFonts w:eastAsia="Times New Roman"/>
          <w:b/>
          <w:lang w:eastAsia="sk-SK"/>
        </w:rPr>
        <w:t>cukráreň</w:t>
      </w:r>
      <w:r>
        <w:rPr>
          <w:rFonts w:eastAsia="Times New Roman"/>
          <w:lang w:eastAsia="sk-SK"/>
        </w:rPr>
        <w:t xml:space="preserve">“ sa môžu o značku uchádzať </w:t>
      </w:r>
      <w:r w:rsidRPr="00E00F66">
        <w:rPr>
          <w:rFonts w:eastAsia="Times New Roman"/>
          <w:b/>
          <w:lang w:eastAsia="sk-SK"/>
        </w:rPr>
        <w:t>len</w:t>
      </w:r>
      <w:r>
        <w:rPr>
          <w:rFonts w:eastAsia="Times New Roman"/>
          <w:lang w:eastAsia="sk-SK"/>
        </w:rPr>
        <w:t xml:space="preserve">: </w:t>
      </w:r>
    </w:p>
    <w:p w14:paraId="5E42F545" w14:textId="77777777" w:rsidR="007332D6" w:rsidRDefault="007332D6" w:rsidP="007332D6">
      <w:pPr>
        <w:pStyle w:val="Odsekzoznamu"/>
        <w:numPr>
          <w:ilvl w:val="1"/>
          <w:numId w:val="4"/>
        </w:numPr>
        <w:spacing w:before="120" w:after="0" w:line="240" w:lineRule="auto"/>
        <w:ind w:left="284" w:hanging="142"/>
        <w:contextualSpacing w:val="0"/>
        <w:jc w:val="both"/>
        <w:rPr>
          <w:rFonts w:eastAsia="Times New Roman"/>
          <w:lang w:eastAsia="sk-SK"/>
        </w:rPr>
      </w:pPr>
      <w:r w:rsidRPr="00E00F66">
        <w:rPr>
          <w:rFonts w:eastAsia="Times New Roman"/>
          <w:b/>
          <w:lang w:eastAsia="sk-SK"/>
        </w:rPr>
        <w:t>v prípade</w:t>
      </w:r>
      <w:r>
        <w:rPr>
          <w:rFonts w:eastAsia="Times New Roman"/>
          <w:lang w:eastAsia="sk-SK"/>
        </w:rPr>
        <w:t xml:space="preserve">, že 90 % tu predávaného sortimentu je z vlastnej cukrárenskej výroby a zároveň je minimálne 50 % tu predávaného sortimentu certifikované regionálnou značkou (aj ako skupina produktov). Žiadať môžu aj tí prevádzkovatelia cukrární, ktorí súbežne so žiadosťou o certifikáciu stravovacieho zariadenia požiadajú o udelenie značky na vlastné cukrárske produkty, ktoré v cukrárni predávajú (certifikované musia byť produkty alebo skupiny produktov, ktoré pokrývajú viac ako 50 % sortimentu predávaného v cukrárni); </w:t>
      </w:r>
    </w:p>
    <w:p w14:paraId="49C850A0" w14:textId="77777777" w:rsidR="007332D6" w:rsidRPr="00891498" w:rsidRDefault="007332D6" w:rsidP="007332D6">
      <w:pPr>
        <w:pStyle w:val="Odsekzoznamu"/>
        <w:numPr>
          <w:ilvl w:val="1"/>
          <w:numId w:val="4"/>
        </w:numPr>
        <w:spacing w:after="120" w:line="240" w:lineRule="auto"/>
        <w:ind w:left="284" w:hanging="142"/>
        <w:contextualSpacing w:val="0"/>
        <w:jc w:val="both"/>
        <w:rPr>
          <w:rFonts w:eastAsia="Times New Roman"/>
          <w:lang w:eastAsia="sk-SK"/>
        </w:rPr>
      </w:pPr>
      <w:r w:rsidRPr="00E00F66">
        <w:rPr>
          <w:rFonts w:eastAsia="Times New Roman"/>
          <w:b/>
          <w:lang w:eastAsia="sk-SK"/>
        </w:rPr>
        <w:t>v prípade</w:t>
      </w:r>
      <w:r>
        <w:rPr>
          <w:rFonts w:eastAsia="Times New Roman"/>
          <w:lang w:eastAsia="sk-SK"/>
        </w:rPr>
        <w:t xml:space="preserve">, že aspoň 75 % tu predávaného sortimentu je certifikované regionálnou značkou, môže jej prevádzkovateľ požiadať o udelenie značky, aj keď tento sortiment nepochádza z vlastnej cukrárenskej výroby (resp. menej ako 90 % tu predávaného sortimentu pochádza z vlastnej cukrárenskej výroby – predáva certifikované cukrárenské produkty aj iných producentov). </w:t>
      </w:r>
    </w:p>
    <w:tbl>
      <w:tblPr>
        <w:tblW w:w="0" w:type="auto"/>
        <w:jc w:val="center"/>
        <w:tblBorders>
          <w:top w:val="single" w:sz="2" w:space="0" w:color="C00000"/>
          <w:left w:val="single" w:sz="2" w:space="0" w:color="C00000"/>
          <w:bottom w:val="single" w:sz="2" w:space="0" w:color="C00000"/>
          <w:right w:val="single" w:sz="2" w:space="0" w:color="C00000"/>
          <w:insideH w:val="single" w:sz="2" w:space="0" w:color="C00000"/>
          <w:insideV w:val="single" w:sz="2" w:space="0" w:color="C00000"/>
        </w:tblBorders>
        <w:tblLook w:val="04A0" w:firstRow="1" w:lastRow="0" w:firstColumn="1" w:lastColumn="0" w:noHBand="0" w:noVBand="1"/>
      </w:tblPr>
      <w:tblGrid>
        <w:gridCol w:w="9349"/>
      </w:tblGrid>
      <w:tr w:rsidR="007332D6" w:rsidRPr="009C2E41" w14:paraId="71B99B33" w14:textId="77777777" w:rsidTr="007C3D0D">
        <w:trPr>
          <w:trHeight w:val="1135"/>
          <w:jc w:val="center"/>
        </w:trPr>
        <w:tc>
          <w:tcPr>
            <w:tcW w:w="9409" w:type="dxa"/>
            <w:shd w:val="clear" w:color="auto" w:fill="auto"/>
          </w:tcPr>
          <w:p w14:paraId="24C9EDEE" w14:textId="77777777" w:rsidR="007332D6" w:rsidRPr="009C2E41" w:rsidRDefault="007332D6" w:rsidP="007C3D0D">
            <w:pPr>
              <w:spacing w:before="120" w:after="120" w:line="240" w:lineRule="auto"/>
              <w:ind w:right="57"/>
              <w:jc w:val="both"/>
              <w:rPr>
                <w:rFonts w:eastAsia="Arial" w:cs="Calibri"/>
                <w:spacing w:val="-1"/>
              </w:rPr>
            </w:pPr>
            <w:r w:rsidRPr="009C2E41">
              <w:rPr>
                <w:rFonts w:eastAsia="Arial" w:cs="Calibri"/>
                <w:spacing w:val="-1"/>
              </w:rPr>
              <w:t xml:space="preserve">Prihláseniu prevádzkarne na Živnostenskom úrade predchádza splnenie viacerých zákonných podmienok, napríklad kolaudácia, schválenie na Regionálnom úrade verejného zdravotníctva a pod. Registrácia prevádzkarne predpokladá splnenie všetkých zákonných podmienok, preto Koordinátor nevyžaduje ich dokladovanie pri podaní žiadosti. Môže si ich vyžiadať v procese posudzovania žiadosti. </w:t>
            </w:r>
          </w:p>
        </w:tc>
      </w:tr>
    </w:tbl>
    <w:p w14:paraId="7883E843" w14:textId="77777777" w:rsidR="007332D6" w:rsidRPr="00446E41" w:rsidRDefault="007332D6" w:rsidP="007332D6">
      <w:pPr>
        <w:spacing w:before="240" w:after="0" w:line="240" w:lineRule="auto"/>
        <w:jc w:val="both"/>
        <w:rPr>
          <w:rFonts w:eastAsia="Times New Roman"/>
          <w:b/>
          <w:lang w:eastAsia="sk-SK"/>
        </w:rPr>
      </w:pPr>
      <w:r w:rsidRPr="00D166FB">
        <w:rPr>
          <w:rFonts w:eastAsia="Times New Roman"/>
          <w:i/>
          <w:iCs/>
          <w:u w:val="single"/>
          <w:lang w:eastAsia="sk-SK"/>
        </w:rPr>
        <w:t xml:space="preserve">Spôsob overenia: </w:t>
      </w:r>
      <w:r w:rsidRPr="00D166FB">
        <w:rPr>
          <w:rFonts w:eastAsia="Times New Roman"/>
          <w:iCs/>
          <w:lang w:eastAsia="sk-SK"/>
        </w:rPr>
        <w:t>kópia výpisu z obchodného, živnostenského registra (u živnostníkov postačuje adresa na živnostenskom liste), registra SHR alebo registra organizácií,</w:t>
      </w:r>
      <w:r>
        <w:rPr>
          <w:rFonts w:eastAsia="Times New Roman"/>
          <w:iCs/>
          <w:lang w:eastAsia="sk-SK"/>
        </w:rPr>
        <w:t xml:space="preserve"> dokladujúca sídlo subjektu.</w:t>
      </w:r>
      <w:r w:rsidRPr="00D166FB">
        <w:rPr>
          <w:rFonts w:eastAsia="Times New Roman"/>
          <w:iCs/>
          <w:lang w:eastAsia="sk-SK"/>
        </w:rPr>
        <w:t xml:space="preserve"> Kópia živnostenského oprávnenia dokladujúca kvalifikovanosť pre poskytovanie ubytovacích alebo stravovacích služieb.</w:t>
      </w:r>
      <w:r w:rsidRPr="00446E41">
        <w:rPr>
          <w:rFonts w:eastAsia="Times New Roman"/>
          <w:iCs/>
          <w:lang w:eastAsia="sk-SK"/>
        </w:rPr>
        <w:t xml:space="preserve"> </w:t>
      </w:r>
    </w:p>
    <w:p w14:paraId="7772528A" w14:textId="77777777" w:rsidR="007332D6" w:rsidRDefault="007332D6" w:rsidP="007332D6">
      <w:pPr>
        <w:spacing w:after="0" w:line="240" w:lineRule="auto"/>
        <w:ind w:left="284" w:hanging="284"/>
        <w:jc w:val="both"/>
        <w:rPr>
          <w:rFonts w:eastAsia="Times New Roman"/>
          <w:b/>
          <w:lang w:eastAsia="sk-SK"/>
        </w:rPr>
      </w:pPr>
    </w:p>
    <w:p w14:paraId="77D5703D" w14:textId="77777777" w:rsidR="007332D6" w:rsidRPr="00990DED" w:rsidRDefault="007332D6" w:rsidP="007332D6">
      <w:pPr>
        <w:spacing w:after="0" w:line="240" w:lineRule="auto"/>
        <w:ind w:left="284" w:hanging="284"/>
        <w:jc w:val="both"/>
        <w:rPr>
          <w:rFonts w:eastAsia="Times New Roman"/>
          <w:b/>
          <w:bCs/>
          <w:lang w:eastAsia="sk-SK"/>
        </w:rPr>
      </w:pPr>
      <w:r>
        <w:rPr>
          <w:rFonts w:eastAsia="Times New Roman"/>
          <w:b/>
          <w:lang w:eastAsia="sk-SK"/>
        </w:rPr>
        <w:t xml:space="preserve">2. </w:t>
      </w:r>
      <w:r w:rsidRPr="00D166FB">
        <w:rPr>
          <w:rFonts w:eastAsia="Times New Roman"/>
          <w:b/>
          <w:bCs/>
          <w:lang w:eastAsia="sk-SK"/>
        </w:rPr>
        <w:t>Zaručenie etických princípov a pozitívneho vzťahu k životnému prostrediu:</w:t>
      </w:r>
    </w:p>
    <w:p w14:paraId="523FDAF5" w14:textId="77777777" w:rsidR="007332D6" w:rsidRPr="0081263F" w:rsidRDefault="007332D6" w:rsidP="007332D6">
      <w:pPr>
        <w:pStyle w:val="Odsekzoznamu"/>
        <w:numPr>
          <w:ilvl w:val="0"/>
          <w:numId w:val="1"/>
        </w:numPr>
        <w:spacing w:before="120" w:after="0" w:line="240" w:lineRule="auto"/>
        <w:ind w:left="284" w:hanging="284"/>
        <w:contextualSpacing w:val="0"/>
        <w:jc w:val="both"/>
        <w:rPr>
          <w:rFonts w:eastAsia="Times New Roman"/>
          <w:lang w:eastAsia="sk-SK"/>
        </w:rPr>
      </w:pPr>
      <w:r>
        <w:rPr>
          <w:rFonts w:eastAsia="Times New Roman"/>
          <w:b/>
          <w:lang w:eastAsia="sk-SK"/>
        </w:rPr>
        <w:t>ž</w:t>
      </w:r>
      <w:r w:rsidRPr="00990DED">
        <w:rPr>
          <w:rFonts w:eastAsia="Times New Roman"/>
          <w:b/>
          <w:lang w:eastAsia="sk-SK"/>
        </w:rPr>
        <w:t xml:space="preserve">iadateľ o značku deklaruje, že </w:t>
      </w:r>
      <w:r w:rsidRPr="00990DED">
        <w:rPr>
          <w:rFonts w:eastAsia="Times New Roman"/>
          <w:lang w:eastAsia="sk-SK"/>
        </w:rPr>
        <w:t xml:space="preserve">na jeho osobu alebo subjekt nie je vyhlásený konkurz, nemá nedoplatky na daniach, sociálnom a zdravotnom poistení a nie je voči nemu vedené žiadne konanie Slovenskej obchodnej inšpekcie, Rady pre reklamu, alebo iné konanie v súvislostí s porušovaním práv spotrebiteľa, nekalou súťažou, neetickou reklamou a inými nekalými </w:t>
      </w:r>
      <w:r>
        <w:rPr>
          <w:rFonts w:eastAsia="Times New Roman"/>
          <w:lang w:eastAsia="sk-SK"/>
        </w:rPr>
        <w:t>praktikami podnikania a predaja;</w:t>
      </w:r>
      <w:r w:rsidRPr="0081263F">
        <w:rPr>
          <w:rFonts w:eastAsia="Times New Roman"/>
          <w:lang w:eastAsia="sk-SK"/>
        </w:rPr>
        <w:t xml:space="preserve">  </w:t>
      </w:r>
    </w:p>
    <w:p w14:paraId="76BFBA26" w14:textId="77777777" w:rsidR="007332D6" w:rsidRPr="00A07F3E" w:rsidRDefault="007332D6" w:rsidP="007332D6">
      <w:pPr>
        <w:pStyle w:val="Odsekzoznamu"/>
        <w:numPr>
          <w:ilvl w:val="0"/>
          <w:numId w:val="1"/>
        </w:numPr>
        <w:spacing w:before="120" w:after="0" w:line="240" w:lineRule="auto"/>
        <w:ind w:left="284" w:hanging="284"/>
        <w:contextualSpacing w:val="0"/>
        <w:jc w:val="both"/>
        <w:rPr>
          <w:rFonts w:eastAsia="Times New Roman"/>
          <w:b/>
          <w:lang w:eastAsia="sk-SK"/>
        </w:rPr>
      </w:pPr>
      <w:r w:rsidRPr="00A07F3E">
        <w:rPr>
          <w:rFonts w:eastAsia="Times New Roman"/>
          <w:lang w:eastAsia="sk-SK"/>
        </w:rPr>
        <w:t>žiadateľ prehlasuje, že vedie účtovníctvo riadne, sleduje stav majetku a záväzkov (úpadok a predĺženosť  v zmysle zákona o konkurze a reštrukturalizácií);</w:t>
      </w:r>
    </w:p>
    <w:p w14:paraId="34553925" w14:textId="77777777" w:rsidR="007332D6" w:rsidRDefault="007332D6" w:rsidP="007332D6">
      <w:pPr>
        <w:spacing w:after="0" w:line="240" w:lineRule="auto"/>
        <w:jc w:val="both"/>
        <w:rPr>
          <w:rFonts w:eastAsia="Times New Roman"/>
          <w:b/>
          <w:lang w:eastAsia="sk-SK"/>
        </w:rPr>
        <w:sectPr w:rsidR="007332D6" w:rsidSect="00142B0C">
          <w:footerReference w:type="default" r:id="rId7"/>
          <w:pgSz w:w="11907" w:h="16839" w:code="9"/>
          <w:pgMar w:top="1134" w:right="1276" w:bottom="1134" w:left="1276" w:header="709" w:footer="399" w:gutter="0"/>
          <w:cols w:space="708"/>
          <w:docGrid w:linePitch="360"/>
        </w:sectPr>
      </w:pPr>
    </w:p>
    <w:p w14:paraId="447E054D" w14:textId="77777777" w:rsidR="007332D6" w:rsidRPr="0081263F" w:rsidRDefault="007332D6" w:rsidP="007332D6">
      <w:pPr>
        <w:pStyle w:val="Odsekzoznamu"/>
        <w:numPr>
          <w:ilvl w:val="0"/>
          <w:numId w:val="1"/>
        </w:numPr>
        <w:spacing w:after="120" w:line="240" w:lineRule="auto"/>
        <w:ind w:left="284" w:hanging="284"/>
        <w:contextualSpacing w:val="0"/>
        <w:jc w:val="both"/>
      </w:pPr>
      <w:r>
        <w:rPr>
          <w:rFonts w:eastAsia="Times New Roman"/>
          <w:lang w:eastAsia="sk-SK"/>
        </w:rPr>
        <w:lastRenderedPageBreak/>
        <w:t>ž</w:t>
      </w:r>
      <w:r w:rsidRPr="00525727">
        <w:rPr>
          <w:rFonts w:eastAsia="Times New Roman"/>
          <w:lang w:eastAsia="sk-SK"/>
        </w:rPr>
        <w:t xml:space="preserve">iadateľ </w:t>
      </w:r>
      <w:r w:rsidRPr="00990DED">
        <w:rPr>
          <w:rFonts w:eastAsia="Times New Roman"/>
        </w:rPr>
        <w:t xml:space="preserve">podľa svojich technických a finančných možností dodržuje </w:t>
      </w:r>
      <w:r>
        <w:rPr>
          <w:rFonts w:eastAsia="Times New Roman"/>
        </w:rPr>
        <w:t xml:space="preserve">pri svojej činnosti </w:t>
      </w:r>
      <w:r w:rsidRPr="00990DED">
        <w:rPr>
          <w:rFonts w:eastAsia="Times New Roman"/>
        </w:rPr>
        <w:t>zásady šetrnosti voči životnému prostrediu</w:t>
      </w:r>
      <w:r>
        <w:rPr>
          <w:rFonts w:eastAsia="Times New Roman"/>
        </w:rPr>
        <w:t xml:space="preserve">. </w:t>
      </w:r>
    </w:p>
    <w:p w14:paraId="319E320A" w14:textId="77777777" w:rsidR="007332D6" w:rsidRPr="00990DED" w:rsidRDefault="007332D6" w:rsidP="007332D6">
      <w:pPr>
        <w:spacing w:before="240" w:after="0" w:line="240" w:lineRule="auto"/>
        <w:jc w:val="both"/>
        <w:rPr>
          <w:rFonts w:eastAsia="Times New Roman"/>
          <w:lang w:eastAsia="sk-SK"/>
        </w:rPr>
      </w:pPr>
      <w:r w:rsidRPr="00990DED">
        <w:rPr>
          <w:rFonts w:eastAsia="Times New Roman"/>
          <w:i/>
          <w:iCs/>
          <w:u w:val="single"/>
          <w:lang w:eastAsia="sk-SK"/>
        </w:rPr>
        <w:t>Spôsob overenia:</w:t>
      </w:r>
      <w:r w:rsidRPr="00990DED">
        <w:rPr>
          <w:rFonts w:eastAsia="Times New Roman"/>
          <w:lang w:eastAsia="sk-SK"/>
        </w:rPr>
        <w:t xml:space="preserve">  čestné </w:t>
      </w:r>
      <w:r>
        <w:rPr>
          <w:rFonts w:eastAsia="Times New Roman"/>
          <w:lang w:eastAsia="sk-SK"/>
        </w:rPr>
        <w:t>vy</w:t>
      </w:r>
      <w:r w:rsidRPr="00990DED">
        <w:rPr>
          <w:rFonts w:eastAsia="Times New Roman"/>
          <w:lang w:eastAsia="sk-SK"/>
        </w:rPr>
        <w:t>hlásenie žiadateľa.</w:t>
      </w:r>
    </w:p>
    <w:p w14:paraId="1CF28606" w14:textId="77777777" w:rsidR="007332D6" w:rsidRDefault="007332D6" w:rsidP="007332D6">
      <w:pPr>
        <w:spacing w:after="0" w:line="240" w:lineRule="auto"/>
        <w:jc w:val="both"/>
        <w:rPr>
          <w:rFonts w:eastAsia="Times New Roman"/>
          <w:b/>
          <w:lang w:eastAsia="sk-SK"/>
        </w:rPr>
      </w:pPr>
    </w:p>
    <w:p w14:paraId="1F0C463C" w14:textId="77777777" w:rsidR="007332D6" w:rsidRDefault="007332D6" w:rsidP="007332D6">
      <w:pPr>
        <w:spacing w:after="0" w:line="240" w:lineRule="auto"/>
        <w:jc w:val="both"/>
        <w:rPr>
          <w:rFonts w:eastAsia="Times New Roman"/>
          <w:b/>
          <w:lang w:eastAsia="sk-SK"/>
        </w:rPr>
      </w:pPr>
      <w:r>
        <w:rPr>
          <w:rFonts w:eastAsia="Times New Roman"/>
          <w:b/>
          <w:lang w:eastAsia="sk-SK"/>
        </w:rPr>
        <w:t>3</w:t>
      </w:r>
      <w:r w:rsidRPr="00415728">
        <w:rPr>
          <w:rFonts w:eastAsia="Times New Roman"/>
          <w:b/>
          <w:lang w:eastAsia="sk-SK"/>
        </w:rPr>
        <w:t xml:space="preserve">. </w:t>
      </w:r>
      <w:r w:rsidRPr="00A848C0">
        <w:rPr>
          <w:rFonts w:eastAsia="Times New Roman"/>
          <w:b/>
          <w:bCs/>
          <w:lang w:eastAsia="sk-SK"/>
        </w:rPr>
        <w:t>Poskytovaná služba je štandardnej kvality</w:t>
      </w:r>
      <w:r w:rsidRPr="00415728">
        <w:rPr>
          <w:rFonts w:eastAsia="Times New Roman"/>
          <w:b/>
          <w:lang w:eastAsia="sk-SK"/>
        </w:rPr>
        <w:t xml:space="preserve">: </w:t>
      </w:r>
    </w:p>
    <w:p w14:paraId="34EF2C29" w14:textId="77777777" w:rsidR="007332D6" w:rsidRPr="00891498" w:rsidRDefault="007332D6" w:rsidP="007332D6">
      <w:pPr>
        <w:pStyle w:val="Odsekzoznamu"/>
        <w:numPr>
          <w:ilvl w:val="0"/>
          <w:numId w:val="5"/>
        </w:numPr>
        <w:spacing w:before="120" w:after="120" w:line="240" w:lineRule="auto"/>
        <w:ind w:left="284" w:hanging="284"/>
        <w:contextualSpacing w:val="0"/>
        <w:jc w:val="both"/>
        <w:rPr>
          <w:rFonts w:eastAsia="Times New Roman"/>
          <w:b/>
          <w:lang w:eastAsia="sk-SK"/>
        </w:rPr>
      </w:pPr>
      <w:r w:rsidRPr="0085632D">
        <w:rPr>
          <w:rFonts w:eastAsia="Times New Roman"/>
          <w:lang w:eastAsia="sk-SK"/>
        </w:rPr>
        <w:t xml:space="preserve">žiadateľ pri poskytovaní </w:t>
      </w:r>
      <w:r w:rsidRPr="0085632D">
        <w:rPr>
          <w:rFonts w:eastAsia="Times New Roman"/>
          <w:b/>
          <w:u w:val="single"/>
          <w:lang w:eastAsia="sk-SK"/>
        </w:rPr>
        <w:t>všetkých služieb</w:t>
      </w:r>
      <w:r w:rsidRPr="0085632D">
        <w:rPr>
          <w:rFonts w:eastAsia="Times New Roman"/>
          <w:lang w:eastAsia="sk-SK"/>
        </w:rPr>
        <w:t xml:space="preserve"> dodržiava všetky príslušné legislatívne a právne predpisy a</w:t>
      </w:r>
      <w:r>
        <w:rPr>
          <w:rFonts w:eastAsia="Times New Roman"/>
          <w:lang w:eastAsia="sk-SK"/>
        </w:rPr>
        <w:t> </w:t>
      </w:r>
      <w:r w:rsidRPr="0085632D">
        <w:rPr>
          <w:rFonts w:eastAsia="Times New Roman"/>
          <w:lang w:eastAsia="sk-SK"/>
        </w:rPr>
        <w:t>normy</w:t>
      </w:r>
      <w:r>
        <w:rPr>
          <w:rFonts w:eastAsia="Times New Roman"/>
          <w:lang w:eastAsia="sk-SK"/>
        </w:rPr>
        <w:t xml:space="preserve"> SR;</w:t>
      </w:r>
      <w:r w:rsidRPr="0085632D">
        <w:rPr>
          <w:rFonts w:eastAsia="Times New Roman"/>
          <w:lang w:eastAsia="sk-SK"/>
        </w:rPr>
        <w:t xml:space="preserve"> </w:t>
      </w:r>
    </w:p>
    <w:p w14:paraId="567DFBDB" w14:textId="77777777" w:rsidR="007332D6" w:rsidRDefault="007332D6" w:rsidP="007332D6">
      <w:pPr>
        <w:pStyle w:val="Odsekzoznamu"/>
        <w:spacing w:before="120" w:after="120" w:line="240" w:lineRule="auto"/>
        <w:ind w:left="0"/>
        <w:contextualSpacing w:val="0"/>
        <w:jc w:val="both"/>
        <w:rPr>
          <w:rFonts w:eastAsia="Times New Roman"/>
          <w:lang w:eastAsia="sk-SK"/>
        </w:rPr>
      </w:pPr>
      <w:r w:rsidRPr="00891498">
        <w:rPr>
          <w:rFonts w:eastAsia="Times New Roman"/>
          <w:i/>
          <w:iCs/>
          <w:u w:val="single"/>
          <w:lang w:eastAsia="sk-SK"/>
        </w:rPr>
        <w:t>Spôsob overenia:</w:t>
      </w:r>
      <w:r w:rsidRPr="00891498">
        <w:rPr>
          <w:rFonts w:eastAsia="Times New Roman"/>
          <w:b/>
          <w:lang w:eastAsia="sk-SK"/>
        </w:rPr>
        <w:t xml:space="preserve">  </w:t>
      </w:r>
      <w:r w:rsidRPr="00891498">
        <w:rPr>
          <w:rFonts w:eastAsia="Times New Roman"/>
          <w:lang w:eastAsia="sk-SK"/>
        </w:rPr>
        <w:t xml:space="preserve">čestné vyhlásenie žiadateľa, </w:t>
      </w:r>
      <w:r>
        <w:rPr>
          <w:rFonts w:eastAsia="Times New Roman"/>
          <w:lang w:eastAsia="sk-SK"/>
        </w:rPr>
        <w:t>ktoré je súčasťou žiadosti o udelenie značky</w:t>
      </w:r>
      <w:r w:rsidRPr="00891498">
        <w:rPr>
          <w:rFonts w:eastAsia="Times New Roman"/>
          <w:lang w:eastAsia="sk-SK"/>
        </w:rPr>
        <w:t xml:space="preserve">. </w:t>
      </w:r>
    </w:p>
    <w:tbl>
      <w:tblPr>
        <w:tblW w:w="9397" w:type="dxa"/>
        <w:jc w:val="center"/>
        <w:tblBorders>
          <w:top w:val="single" w:sz="2" w:space="0" w:color="C00000"/>
          <w:left w:val="single" w:sz="2" w:space="0" w:color="C00000"/>
          <w:bottom w:val="single" w:sz="2" w:space="0" w:color="C00000"/>
          <w:right w:val="single" w:sz="2" w:space="0" w:color="C00000"/>
          <w:insideH w:val="single" w:sz="2" w:space="0" w:color="C00000"/>
          <w:insideV w:val="single" w:sz="2" w:space="0" w:color="C00000"/>
        </w:tblBorders>
        <w:tblLook w:val="04A0" w:firstRow="1" w:lastRow="0" w:firstColumn="1" w:lastColumn="0" w:noHBand="0" w:noVBand="1"/>
      </w:tblPr>
      <w:tblGrid>
        <w:gridCol w:w="9397"/>
      </w:tblGrid>
      <w:tr w:rsidR="007332D6" w:rsidRPr="009C2E41" w14:paraId="753F6AD7" w14:textId="77777777" w:rsidTr="007C3D0D">
        <w:trPr>
          <w:trHeight w:val="1346"/>
          <w:jc w:val="center"/>
        </w:trPr>
        <w:tc>
          <w:tcPr>
            <w:tcW w:w="9397" w:type="dxa"/>
            <w:shd w:val="clear" w:color="auto" w:fill="auto"/>
          </w:tcPr>
          <w:p w14:paraId="3A33EE08" w14:textId="77777777" w:rsidR="007332D6" w:rsidRPr="009C2E41" w:rsidRDefault="007332D6" w:rsidP="007C3D0D">
            <w:pPr>
              <w:spacing w:before="120" w:after="120" w:line="240" w:lineRule="auto"/>
              <w:ind w:right="57"/>
              <w:jc w:val="both"/>
            </w:pPr>
            <w:r w:rsidRPr="007A60C5">
              <w:rPr>
                <w:rFonts w:eastAsia="Arial" w:cs="Calibri"/>
                <w:spacing w:val="-1"/>
              </w:rPr>
              <w:t>Koordinátor značky, ktorý pripravuje podklady pre hodnotenie certifikačnej komisie, môže od žiadateľa vyžiadať aj iné dokumenty</w:t>
            </w:r>
            <w:r>
              <w:rPr>
                <w:rFonts w:eastAsia="Arial" w:cs="Calibri"/>
                <w:spacing w:val="-1"/>
              </w:rPr>
              <w:t xml:space="preserve"> (doklady)</w:t>
            </w:r>
            <w:r w:rsidRPr="007A60C5">
              <w:rPr>
                <w:rFonts w:eastAsia="Arial" w:cs="Calibri"/>
                <w:spacing w:val="-1"/>
              </w:rPr>
              <w:t>, ktoré potvrdzujú, že svoju činnosť vykonáva v súlade s platnou legislatívou</w:t>
            </w:r>
            <w:r>
              <w:rPr>
                <w:rFonts w:eastAsia="Arial" w:cs="Calibri"/>
                <w:spacing w:val="-1"/>
              </w:rPr>
              <w:t xml:space="preserve"> (napríklad rozhodnutie Regionálneho úradu verejného zdravotníctva a pod.)</w:t>
            </w:r>
            <w:r w:rsidRPr="007A60C5">
              <w:rPr>
                <w:rFonts w:eastAsia="Arial" w:cs="Calibri"/>
                <w:spacing w:val="-1"/>
              </w:rPr>
              <w:t>. Žiadateľ musí vo vlastnom záujme pri posudzovaní jeho žiadosti spolupracovať.</w:t>
            </w:r>
            <w:r>
              <w:rPr>
                <w:rFonts w:eastAsia="Arial" w:cs="Calibri"/>
                <w:b/>
                <w:spacing w:val="-1"/>
              </w:rPr>
              <w:t xml:space="preserve">  </w:t>
            </w:r>
          </w:p>
        </w:tc>
      </w:tr>
    </w:tbl>
    <w:p w14:paraId="1CF2B451" w14:textId="77777777" w:rsidR="007332D6" w:rsidRPr="00891498" w:rsidRDefault="007332D6" w:rsidP="007332D6">
      <w:pPr>
        <w:spacing w:before="240" w:after="120" w:line="240" w:lineRule="auto"/>
        <w:jc w:val="both"/>
        <w:rPr>
          <w:rFonts w:eastAsia="Times New Roman"/>
          <w:b/>
          <w:sz w:val="26"/>
          <w:szCs w:val="26"/>
          <w:lang w:eastAsia="sk-SK"/>
        </w:rPr>
      </w:pPr>
      <w:r w:rsidRPr="00891498">
        <w:rPr>
          <w:rFonts w:eastAsia="Times New Roman"/>
          <w:b/>
          <w:sz w:val="26"/>
          <w:szCs w:val="26"/>
          <w:lang w:eastAsia="sk-SK"/>
        </w:rPr>
        <w:t xml:space="preserve">B. KRITÉRIÁ JEDINEČNOSTI </w:t>
      </w:r>
    </w:p>
    <w:p w14:paraId="25FC44CB" w14:textId="77777777" w:rsidR="007332D6" w:rsidRDefault="007332D6" w:rsidP="007332D6">
      <w:pPr>
        <w:spacing w:after="120" w:line="240" w:lineRule="auto"/>
        <w:jc w:val="both"/>
        <w:rPr>
          <w:rFonts w:eastAsia="Times New Roman"/>
          <w:lang w:eastAsia="sk-SK"/>
        </w:rPr>
      </w:pPr>
      <w:r>
        <w:rPr>
          <w:rFonts w:eastAsia="Times New Roman"/>
          <w:lang w:eastAsia="sk-SK"/>
        </w:rPr>
        <w:t xml:space="preserve">Kritériá jedinečnosti vyjadrujú jedinečnosť zariadenia, ktorá je daná: </w:t>
      </w:r>
    </w:p>
    <w:p w14:paraId="59E7F084" w14:textId="77777777" w:rsidR="007332D6" w:rsidRDefault="007332D6" w:rsidP="007332D6">
      <w:pPr>
        <w:pStyle w:val="Odsekzoznamu"/>
        <w:numPr>
          <w:ilvl w:val="0"/>
          <w:numId w:val="6"/>
        </w:numPr>
        <w:spacing w:after="0" w:line="240" w:lineRule="auto"/>
        <w:ind w:left="284" w:hanging="284"/>
        <w:contextualSpacing w:val="0"/>
        <w:jc w:val="both"/>
        <w:rPr>
          <w:rFonts w:eastAsia="Times New Roman"/>
          <w:lang w:eastAsia="sk-SK"/>
        </w:rPr>
      </w:pPr>
      <w:r w:rsidRPr="009809E6">
        <w:rPr>
          <w:rFonts w:eastAsia="Times New Roman"/>
          <w:lang w:eastAsia="sk-SK"/>
        </w:rPr>
        <w:t>kvalitou poskytovaných služieb</w:t>
      </w:r>
      <w:r>
        <w:rPr>
          <w:rFonts w:eastAsia="Times New Roman"/>
          <w:lang w:eastAsia="sk-SK"/>
        </w:rPr>
        <w:t>;</w:t>
      </w:r>
      <w:r w:rsidRPr="009809E6">
        <w:rPr>
          <w:rFonts w:eastAsia="Times New Roman"/>
          <w:lang w:eastAsia="sk-SK"/>
        </w:rPr>
        <w:t xml:space="preserve"> </w:t>
      </w:r>
    </w:p>
    <w:p w14:paraId="3202F0D0" w14:textId="77777777" w:rsidR="007332D6" w:rsidRPr="00D166FB" w:rsidRDefault="007332D6" w:rsidP="007332D6">
      <w:pPr>
        <w:pStyle w:val="Odsekzoznamu"/>
        <w:numPr>
          <w:ilvl w:val="0"/>
          <w:numId w:val="6"/>
        </w:numPr>
        <w:spacing w:after="0" w:line="240" w:lineRule="auto"/>
        <w:ind w:left="284" w:hanging="284"/>
        <w:contextualSpacing w:val="0"/>
        <w:jc w:val="both"/>
        <w:rPr>
          <w:rFonts w:eastAsia="Times New Roman"/>
          <w:lang w:eastAsia="sk-SK"/>
        </w:rPr>
      </w:pPr>
      <w:r>
        <w:rPr>
          <w:rFonts w:eastAsia="Times New Roman"/>
          <w:lang w:eastAsia="sk-SK"/>
        </w:rPr>
        <w:t xml:space="preserve">šetrné správanie </w:t>
      </w:r>
      <w:r w:rsidRPr="009809E6">
        <w:rPr>
          <w:rFonts w:eastAsia="Times New Roman"/>
          <w:lang w:eastAsia="sk-SK"/>
        </w:rPr>
        <w:t>voči životnému prostrediu</w:t>
      </w:r>
      <w:r>
        <w:rPr>
          <w:rFonts w:eastAsia="Times New Roman"/>
          <w:lang w:eastAsia="sk-SK"/>
        </w:rPr>
        <w:t>;</w:t>
      </w:r>
      <w:r w:rsidRPr="009809E6">
        <w:rPr>
          <w:rFonts w:eastAsia="Times New Roman"/>
          <w:lang w:eastAsia="sk-SK"/>
        </w:rPr>
        <w:t xml:space="preserve"> </w:t>
      </w:r>
    </w:p>
    <w:p w14:paraId="35DD34E1" w14:textId="77777777" w:rsidR="007332D6" w:rsidRDefault="007332D6" w:rsidP="007332D6">
      <w:pPr>
        <w:pStyle w:val="Odsekzoznamu"/>
        <w:numPr>
          <w:ilvl w:val="0"/>
          <w:numId w:val="6"/>
        </w:numPr>
        <w:spacing w:after="0" w:line="240" w:lineRule="auto"/>
        <w:ind w:left="284" w:hanging="284"/>
        <w:contextualSpacing w:val="0"/>
        <w:jc w:val="both"/>
        <w:rPr>
          <w:rFonts w:eastAsia="Times New Roman"/>
          <w:lang w:eastAsia="sk-SK"/>
        </w:rPr>
      </w:pPr>
      <w:r w:rsidRPr="009809E6">
        <w:rPr>
          <w:rFonts w:eastAsia="Times New Roman"/>
          <w:lang w:eastAsia="sk-SK"/>
        </w:rPr>
        <w:t xml:space="preserve">jedinečnosťou </w:t>
      </w:r>
      <w:r>
        <w:rPr>
          <w:rFonts w:eastAsia="Times New Roman"/>
          <w:lang w:eastAsia="sk-SK"/>
        </w:rPr>
        <w:t xml:space="preserve">zariadenia </w:t>
      </w:r>
      <w:r w:rsidRPr="009809E6">
        <w:rPr>
          <w:rFonts w:eastAsia="Times New Roman"/>
          <w:lang w:eastAsia="sk-SK"/>
        </w:rPr>
        <w:t>vo vzťahu k regiónu.</w:t>
      </w:r>
    </w:p>
    <w:p w14:paraId="02426300" w14:textId="77777777" w:rsidR="007332D6" w:rsidRDefault="007332D6" w:rsidP="007332D6">
      <w:pPr>
        <w:pStyle w:val="Odsekzoznamu"/>
        <w:spacing w:after="0" w:line="240" w:lineRule="auto"/>
        <w:ind w:left="284"/>
        <w:contextualSpacing w:val="0"/>
        <w:jc w:val="both"/>
        <w:rPr>
          <w:rFonts w:eastAsia="Times New Roman"/>
          <w:lang w:eastAsia="sk-SK"/>
        </w:rPr>
      </w:pPr>
    </w:p>
    <w:p w14:paraId="47DCA083" w14:textId="77777777" w:rsidR="007332D6" w:rsidRDefault="007332D6" w:rsidP="007332D6">
      <w:pPr>
        <w:spacing w:after="120" w:line="240" w:lineRule="auto"/>
        <w:jc w:val="both"/>
        <w:rPr>
          <w:rFonts w:eastAsia="Times New Roman"/>
          <w:lang w:eastAsia="sk-SK"/>
        </w:rPr>
      </w:pPr>
      <w:r>
        <w:rPr>
          <w:rFonts w:eastAsia="Times New Roman"/>
          <w:lang w:eastAsia="sk-SK"/>
        </w:rPr>
        <w:t xml:space="preserve">Zariadenie, v ktorom sú ubytovacie a stravovacie služby poskytované musí na základe hodnotenia komisie splniť požiadavky na kvalitu poskytovaných služieb a zásady šetrnosti voči životnému prostrediu. V treťom bode kritérií jedinečnosti, ktoré vyjadrujú jedinečnosť zariadenia vo vzťahu k regiónu, </w:t>
      </w:r>
      <w:r w:rsidRPr="00990DED">
        <w:rPr>
          <w:rFonts w:eastAsia="Times New Roman"/>
          <w:lang w:eastAsia="sk-SK"/>
        </w:rPr>
        <w:t xml:space="preserve">musí žiadateľ </w:t>
      </w:r>
      <w:r>
        <w:rPr>
          <w:rFonts w:eastAsia="Times New Roman"/>
          <w:lang w:eastAsia="sk-SK"/>
        </w:rPr>
        <w:t xml:space="preserve">splniť povinné kritériá a v bodovacích kritériách musí získať </w:t>
      </w:r>
      <w:r w:rsidRPr="00891498">
        <w:rPr>
          <w:rFonts w:eastAsia="Times New Roman"/>
          <w:b/>
          <w:color w:val="C00000"/>
          <w:lang w:eastAsia="sk-SK"/>
        </w:rPr>
        <w:t>minimálne 10 bodov</w:t>
      </w:r>
      <w:r>
        <w:rPr>
          <w:rFonts w:eastAsia="Times New Roman"/>
          <w:b/>
          <w:lang w:eastAsia="sk-SK"/>
        </w:rPr>
        <w:t xml:space="preserve"> </w:t>
      </w:r>
      <w:r w:rsidRPr="00891498">
        <w:rPr>
          <w:rFonts w:eastAsia="Times New Roman"/>
          <w:lang w:eastAsia="sk-SK"/>
        </w:rPr>
        <w:t>(</w:t>
      </w:r>
      <w:proofErr w:type="spellStart"/>
      <w:r w:rsidRPr="00891498">
        <w:rPr>
          <w:rFonts w:eastAsia="Times New Roman"/>
          <w:lang w:eastAsia="sk-SK"/>
        </w:rPr>
        <w:t>t.j</w:t>
      </w:r>
      <w:proofErr w:type="spellEnd"/>
      <w:r w:rsidRPr="00891498">
        <w:rPr>
          <w:rFonts w:eastAsia="Times New Roman"/>
          <w:lang w:eastAsia="sk-SK"/>
        </w:rPr>
        <w:t>. viac ako 50 % z celkového počtu 19 bodov).</w:t>
      </w:r>
      <w:r w:rsidRPr="009809E6">
        <w:rPr>
          <w:rFonts w:eastAsia="Times New Roman"/>
          <w:lang w:eastAsia="sk-SK"/>
        </w:rPr>
        <w:t xml:space="preserve">  </w:t>
      </w:r>
    </w:p>
    <w:tbl>
      <w:tblPr>
        <w:tblW w:w="9356" w:type="dxa"/>
        <w:tblInd w:w="108" w:type="dxa"/>
        <w:tblBorders>
          <w:top w:val="single" w:sz="2" w:space="0" w:color="C00000"/>
          <w:left w:val="single" w:sz="2" w:space="0" w:color="C00000"/>
          <w:bottom w:val="single" w:sz="2" w:space="0" w:color="C00000"/>
          <w:right w:val="single" w:sz="2" w:space="0" w:color="C00000"/>
          <w:insideH w:val="single" w:sz="2" w:space="0" w:color="C00000"/>
          <w:insideV w:val="single" w:sz="2" w:space="0" w:color="C00000"/>
        </w:tblBorders>
        <w:tblLook w:val="04A0" w:firstRow="1" w:lastRow="0" w:firstColumn="1" w:lastColumn="0" w:noHBand="0" w:noVBand="1"/>
      </w:tblPr>
      <w:tblGrid>
        <w:gridCol w:w="9356"/>
      </w:tblGrid>
      <w:tr w:rsidR="007332D6" w:rsidRPr="009C2E41" w14:paraId="5D368A9A" w14:textId="77777777" w:rsidTr="007C3D0D">
        <w:trPr>
          <w:trHeight w:val="4933"/>
        </w:trPr>
        <w:tc>
          <w:tcPr>
            <w:tcW w:w="9356" w:type="dxa"/>
            <w:shd w:val="clear" w:color="auto" w:fill="auto"/>
          </w:tcPr>
          <w:p w14:paraId="76068D31" w14:textId="77777777" w:rsidR="007332D6" w:rsidRPr="009C2E41" w:rsidRDefault="007332D6" w:rsidP="007C3D0D">
            <w:pPr>
              <w:spacing w:before="120" w:after="120" w:line="240" w:lineRule="auto"/>
              <w:jc w:val="both"/>
              <w:rPr>
                <w:rFonts w:eastAsia="Times New Roman"/>
                <w:lang w:eastAsia="sk-SK"/>
              </w:rPr>
            </w:pPr>
            <w:r w:rsidRPr="009C2E41">
              <w:rPr>
                <w:rFonts w:eastAsia="Times New Roman"/>
                <w:b/>
                <w:lang w:eastAsia="sk-SK"/>
              </w:rPr>
              <w:t>Kvalitu poskytovaných služieb</w:t>
            </w:r>
            <w:r w:rsidRPr="009C2E41">
              <w:rPr>
                <w:rFonts w:eastAsia="Times New Roman"/>
                <w:lang w:eastAsia="sk-SK"/>
              </w:rPr>
              <w:t xml:space="preserve"> ovplyvňuje ich rozsah, úroveň,  správanie personálu, vzhľad, čistota prostredia a celkový dojem zo zariadenia, v ktorom zákazník trávi svoj čas počas pobytu</w:t>
            </w:r>
            <w:r>
              <w:rPr>
                <w:rFonts w:eastAsia="Times New Roman"/>
                <w:lang w:eastAsia="sk-SK"/>
              </w:rPr>
              <w:t xml:space="preserve"> v regióne. Tieto kritériá hodnotí c</w:t>
            </w:r>
            <w:r w:rsidRPr="009C2E41">
              <w:rPr>
                <w:rFonts w:eastAsia="Times New Roman"/>
                <w:lang w:eastAsia="sk-SK"/>
              </w:rPr>
              <w:t xml:space="preserve">ertifikačná komisia z pohľadu zákazníka </w:t>
            </w:r>
            <w:r>
              <w:rPr>
                <w:rFonts w:eastAsia="Times New Roman"/>
                <w:lang w:eastAsia="sk-SK"/>
              </w:rPr>
              <w:t xml:space="preserve">(návštevníka regiónu) </w:t>
            </w:r>
            <w:r w:rsidRPr="009C2E41">
              <w:rPr>
                <w:rFonts w:eastAsia="Times New Roman"/>
                <w:lang w:eastAsia="sk-SK"/>
              </w:rPr>
              <w:t xml:space="preserve">priamo na mieste. Úroveň kvality poskytovaných služieb musí zariadenie dodržiavať počas celej doby </w:t>
            </w:r>
            <w:r>
              <w:rPr>
                <w:rFonts w:eastAsia="Times New Roman"/>
                <w:lang w:eastAsia="sk-SK"/>
              </w:rPr>
              <w:t>používania značky</w:t>
            </w:r>
            <w:r w:rsidRPr="009C2E41">
              <w:rPr>
                <w:rFonts w:eastAsia="Times New Roman"/>
                <w:lang w:eastAsia="sk-SK"/>
              </w:rPr>
              <w:t xml:space="preserve">.  </w:t>
            </w:r>
          </w:p>
          <w:p w14:paraId="74638C34" w14:textId="77777777" w:rsidR="007332D6" w:rsidRPr="009C2E41" w:rsidRDefault="007332D6" w:rsidP="007C3D0D">
            <w:pPr>
              <w:spacing w:before="120" w:after="120" w:line="240" w:lineRule="auto"/>
              <w:ind w:right="57"/>
              <w:jc w:val="both"/>
              <w:rPr>
                <w:rFonts w:eastAsia="Times New Roman"/>
                <w:lang w:eastAsia="sk-SK"/>
              </w:rPr>
            </w:pPr>
            <w:r w:rsidRPr="009C2E41">
              <w:rPr>
                <w:rFonts w:eastAsia="Times New Roman"/>
                <w:b/>
                <w:lang w:eastAsia="sk-SK"/>
              </w:rPr>
              <w:t>Šetrné správanie voči životnému prostrediu</w:t>
            </w:r>
            <w:r w:rsidRPr="009C2E41">
              <w:rPr>
                <w:rFonts w:eastAsia="Times New Roman"/>
                <w:lang w:eastAsia="sk-SK"/>
              </w:rPr>
              <w:t xml:space="preserve"> v zariadení všetkými zamestnancami prípadne zákazníkmi vyjadruje pozitívny vzťah poskytovateľa služieb k uchovávaniu prírodného dedičstva a prostredia pre ďalšie generácie, prípadne k jeho náprave pozitívny smerom. Regionálna značka podporuje miestnych poskytovateľov služieb, ktorí prispievajú k vyššej kvalite života miestneho obyvateľstva (život v krajšom a čistejšom prostredí)</w:t>
            </w:r>
            <w:r>
              <w:rPr>
                <w:rFonts w:eastAsia="Times New Roman"/>
                <w:lang w:eastAsia="sk-SK"/>
              </w:rPr>
              <w:t>,</w:t>
            </w:r>
            <w:r w:rsidRPr="009C2E41">
              <w:rPr>
                <w:rFonts w:eastAsia="Times New Roman"/>
                <w:lang w:eastAsia="sk-SK"/>
              </w:rPr>
              <w:t xml:space="preserve"> ako aj ku kvalitnejšiemu zážitku návštevníka regiónu (ubytovaného ako aj neubytovaného v zariadení). Dodržiavanie týchto zásad je jedným z hlavných cieľov regionálnej značky. Šetrnosť voči  životnému prostrediu je povinná a bez jej naplnenia nie je možné získať práva na </w:t>
            </w:r>
            <w:r>
              <w:rPr>
                <w:rFonts w:eastAsia="Times New Roman"/>
                <w:lang w:eastAsia="sk-SK"/>
              </w:rPr>
              <w:t>po</w:t>
            </w:r>
            <w:r w:rsidRPr="009C2E41">
              <w:rPr>
                <w:rFonts w:eastAsia="Times New Roman"/>
                <w:lang w:eastAsia="sk-SK"/>
              </w:rPr>
              <w:t>užívanie značky, res</w:t>
            </w:r>
            <w:r>
              <w:rPr>
                <w:rFonts w:eastAsia="Times New Roman"/>
                <w:lang w:eastAsia="sk-SK"/>
              </w:rPr>
              <w:t>p. na základe jej porušenia má k</w:t>
            </w:r>
            <w:r w:rsidRPr="009C2E41">
              <w:rPr>
                <w:rFonts w:eastAsia="Times New Roman"/>
                <w:lang w:eastAsia="sk-SK"/>
              </w:rPr>
              <w:t xml:space="preserve">oordinátor právo rozhodnúť o odobratí značky. </w:t>
            </w:r>
          </w:p>
          <w:p w14:paraId="2A06AD63" w14:textId="77777777" w:rsidR="007332D6" w:rsidRPr="009C2E41" w:rsidRDefault="007332D6" w:rsidP="007C3D0D">
            <w:pPr>
              <w:spacing w:before="120" w:after="120" w:line="240" w:lineRule="auto"/>
              <w:ind w:right="57"/>
              <w:jc w:val="both"/>
              <w:rPr>
                <w:rFonts w:eastAsia="Arial" w:cs="Calibri"/>
                <w:spacing w:val="-1"/>
              </w:rPr>
            </w:pPr>
            <w:r w:rsidRPr="009C2E41">
              <w:rPr>
                <w:rFonts w:eastAsia="Times New Roman"/>
                <w:b/>
                <w:lang w:eastAsia="sk-SK"/>
              </w:rPr>
              <w:t>Jedinečnosť zariadenia vo vzťahu k regiónu</w:t>
            </w:r>
            <w:r w:rsidRPr="009C2E41">
              <w:rPr>
                <w:rFonts w:eastAsia="Times New Roman"/>
                <w:lang w:eastAsia="sk-SK"/>
              </w:rPr>
              <w:t xml:space="preserve"> vyjadruje jeho prínos k uchovávaniu kultúrneho dedičstva a tradícií (vzhľadom, vybavením zariadenia, sortimentom, organizovaním kultúrnych podujatí a pod.). Taktiež vyjadruje podporu miestnych producentov (odoberaním ich produktov). Táto jedinečnosť sa prejavuje aj na vyššej kvalite poskytovaných služieb v zariadení.      </w:t>
            </w:r>
          </w:p>
        </w:tc>
      </w:tr>
    </w:tbl>
    <w:p w14:paraId="10701568" w14:textId="77777777" w:rsidR="007332D6" w:rsidRDefault="007332D6" w:rsidP="007332D6">
      <w:pPr>
        <w:spacing w:before="120" w:after="120" w:line="240" w:lineRule="auto"/>
        <w:jc w:val="both"/>
        <w:rPr>
          <w:rFonts w:eastAsia="Times New Roman"/>
          <w:lang w:eastAsia="sk-SK"/>
        </w:rPr>
      </w:pPr>
    </w:p>
    <w:p w14:paraId="36F1F9FE" w14:textId="77777777" w:rsidR="007332D6" w:rsidRDefault="007332D6" w:rsidP="007332D6">
      <w:pPr>
        <w:shd w:val="clear" w:color="auto" w:fill="E2C392"/>
        <w:spacing w:after="0" w:line="240" w:lineRule="auto"/>
        <w:jc w:val="both"/>
        <w:rPr>
          <w:rFonts w:eastAsia="Times New Roman"/>
          <w:b/>
          <w:bCs/>
          <w:lang w:eastAsia="sk-SK"/>
        </w:rPr>
      </w:pPr>
      <w:r w:rsidRPr="00990DED">
        <w:rPr>
          <w:rFonts w:eastAsia="Times New Roman"/>
          <w:b/>
          <w:lang w:eastAsia="sk-SK"/>
        </w:rPr>
        <w:t>1</w:t>
      </w:r>
      <w:r w:rsidRPr="004C1149">
        <w:rPr>
          <w:rFonts w:eastAsia="Times New Roman"/>
          <w:b/>
          <w:bCs/>
          <w:lang w:eastAsia="sk-SK"/>
        </w:rPr>
        <w:t xml:space="preserve">. </w:t>
      </w:r>
      <w:r>
        <w:rPr>
          <w:rFonts w:eastAsia="Times New Roman"/>
          <w:b/>
          <w:bCs/>
          <w:lang w:eastAsia="sk-SK"/>
        </w:rPr>
        <w:t>Kvalita poskytovaných služieb</w:t>
      </w:r>
    </w:p>
    <w:p w14:paraId="7C105C7D" w14:textId="77777777" w:rsidR="007332D6" w:rsidRDefault="007332D6" w:rsidP="007332D6">
      <w:pPr>
        <w:spacing w:before="120" w:after="120" w:line="240" w:lineRule="auto"/>
        <w:jc w:val="both"/>
        <w:rPr>
          <w:rFonts w:eastAsia="Times New Roman"/>
          <w:bCs/>
          <w:lang w:eastAsia="sk-SK"/>
        </w:rPr>
      </w:pPr>
      <w:r>
        <w:rPr>
          <w:rFonts w:eastAsia="Times New Roman"/>
          <w:bCs/>
          <w:lang w:eastAsia="sk-SK"/>
        </w:rPr>
        <w:t>a) Certifikačná komisia</w:t>
      </w:r>
      <w:r w:rsidRPr="00086571">
        <w:rPr>
          <w:rFonts w:eastAsia="Times New Roman"/>
          <w:bCs/>
          <w:lang w:eastAsia="sk-SK"/>
        </w:rPr>
        <w:t xml:space="preserve"> hodnotí kvalitu zariadenia najmä z hľadiska poskytovaných služieb. </w:t>
      </w:r>
      <w:r>
        <w:rPr>
          <w:rFonts w:eastAsia="Times New Roman"/>
          <w:bCs/>
          <w:lang w:eastAsia="sk-SK"/>
        </w:rPr>
        <w:t xml:space="preserve">Zameriava sa predovšetkým na: </w:t>
      </w:r>
    </w:p>
    <w:p w14:paraId="1AB911BC" w14:textId="77777777" w:rsidR="007332D6" w:rsidRPr="00A848C0" w:rsidRDefault="007332D6" w:rsidP="007332D6">
      <w:pPr>
        <w:pStyle w:val="Odsekzoznamu"/>
        <w:numPr>
          <w:ilvl w:val="0"/>
          <w:numId w:val="7"/>
        </w:numPr>
        <w:spacing w:after="0" w:line="240" w:lineRule="auto"/>
        <w:ind w:left="284" w:hanging="284"/>
        <w:contextualSpacing w:val="0"/>
        <w:jc w:val="both"/>
        <w:rPr>
          <w:rFonts w:eastAsia="Times New Roman"/>
          <w:lang w:eastAsia="sk-SK"/>
        </w:rPr>
      </w:pPr>
      <w:r w:rsidRPr="00A848C0">
        <w:rPr>
          <w:rFonts w:eastAsia="Times New Roman"/>
          <w:lang w:eastAsia="sk-SK"/>
        </w:rPr>
        <w:t>celkový dojem z</w:t>
      </w:r>
      <w:r>
        <w:rPr>
          <w:rFonts w:eastAsia="Times New Roman"/>
          <w:lang w:eastAsia="sk-SK"/>
        </w:rPr>
        <w:t xml:space="preserve">o </w:t>
      </w:r>
      <w:r w:rsidRPr="00A848C0">
        <w:rPr>
          <w:rFonts w:eastAsia="Times New Roman"/>
          <w:lang w:eastAsia="sk-SK"/>
        </w:rPr>
        <w:t>zariadenia</w:t>
      </w:r>
      <w:r>
        <w:rPr>
          <w:rFonts w:eastAsia="Times New Roman"/>
          <w:lang w:eastAsia="sk-SK"/>
        </w:rPr>
        <w:t xml:space="preserve"> vr</w:t>
      </w:r>
      <w:r w:rsidRPr="00A848C0">
        <w:rPr>
          <w:rFonts w:eastAsia="Times New Roman"/>
          <w:lang w:eastAsia="sk-SK"/>
        </w:rPr>
        <w:t>átane najbližšieho okolia</w:t>
      </w:r>
      <w:r>
        <w:rPr>
          <w:rFonts w:eastAsia="Times New Roman"/>
          <w:lang w:eastAsia="sk-SK"/>
        </w:rPr>
        <w:t xml:space="preserve">; </w:t>
      </w:r>
    </w:p>
    <w:p w14:paraId="48EA298B" w14:textId="77777777" w:rsidR="007332D6" w:rsidRPr="00A848C0" w:rsidRDefault="007332D6" w:rsidP="007332D6">
      <w:pPr>
        <w:pStyle w:val="Odsekzoznamu"/>
        <w:numPr>
          <w:ilvl w:val="0"/>
          <w:numId w:val="7"/>
        </w:numPr>
        <w:spacing w:after="0" w:line="240" w:lineRule="auto"/>
        <w:ind w:left="284" w:hanging="284"/>
        <w:contextualSpacing w:val="0"/>
        <w:jc w:val="both"/>
        <w:rPr>
          <w:rFonts w:eastAsia="Times New Roman"/>
          <w:lang w:eastAsia="sk-SK"/>
        </w:rPr>
      </w:pPr>
      <w:r w:rsidRPr="00A848C0">
        <w:rPr>
          <w:rFonts w:eastAsia="Times New Roman"/>
          <w:lang w:eastAsia="sk-SK"/>
        </w:rPr>
        <w:lastRenderedPageBreak/>
        <w:t xml:space="preserve">čistotu </w:t>
      </w:r>
      <w:r>
        <w:rPr>
          <w:rFonts w:eastAsia="Times New Roman"/>
          <w:lang w:eastAsia="sk-SK"/>
        </w:rPr>
        <w:t>zariadenia</w:t>
      </w:r>
      <w:r w:rsidRPr="00A848C0">
        <w:rPr>
          <w:rFonts w:eastAsia="Times New Roman"/>
          <w:lang w:eastAsia="sk-SK"/>
        </w:rPr>
        <w:t>, funkčnosť vybavenia</w:t>
      </w:r>
      <w:r>
        <w:rPr>
          <w:rFonts w:eastAsia="Times New Roman"/>
          <w:lang w:eastAsia="sk-SK"/>
        </w:rPr>
        <w:t>;</w:t>
      </w:r>
    </w:p>
    <w:p w14:paraId="5A48A7F0" w14:textId="77777777" w:rsidR="007332D6" w:rsidRPr="00A848C0" w:rsidRDefault="007332D6" w:rsidP="007332D6">
      <w:pPr>
        <w:pStyle w:val="Odsekzoznamu"/>
        <w:numPr>
          <w:ilvl w:val="0"/>
          <w:numId w:val="7"/>
        </w:numPr>
        <w:spacing w:after="0" w:line="240" w:lineRule="auto"/>
        <w:ind w:left="284" w:hanging="284"/>
        <w:contextualSpacing w:val="0"/>
        <w:jc w:val="both"/>
        <w:rPr>
          <w:rFonts w:eastAsia="Times New Roman"/>
          <w:lang w:eastAsia="sk-SK"/>
        </w:rPr>
      </w:pPr>
      <w:r w:rsidRPr="00A848C0">
        <w:rPr>
          <w:rFonts w:eastAsia="Times New Roman"/>
          <w:lang w:eastAsia="sk-SK"/>
        </w:rPr>
        <w:t>správanie a upravenosť personálu</w:t>
      </w:r>
      <w:r>
        <w:rPr>
          <w:rFonts w:eastAsia="Times New Roman"/>
          <w:lang w:eastAsia="sk-SK"/>
        </w:rPr>
        <w:t>;</w:t>
      </w:r>
    </w:p>
    <w:p w14:paraId="305F985A" w14:textId="77777777" w:rsidR="007332D6" w:rsidRDefault="007332D6" w:rsidP="007332D6">
      <w:pPr>
        <w:pStyle w:val="Odsekzoznamu"/>
        <w:numPr>
          <w:ilvl w:val="0"/>
          <w:numId w:val="7"/>
        </w:numPr>
        <w:spacing w:after="0" w:line="240" w:lineRule="auto"/>
        <w:ind w:left="284" w:hanging="284"/>
        <w:contextualSpacing w:val="0"/>
        <w:jc w:val="both"/>
        <w:rPr>
          <w:rFonts w:eastAsia="Times New Roman"/>
          <w:lang w:eastAsia="sk-SK"/>
        </w:rPr>
      </w:pPr>
      <w:r w:rsidRPr="00A848C0">
        <w:rPr>
          <w:rFonts w:eastAsia="Times New Roman"/>
          <w:lang w:eastAsia="sk-SK"/>
        </w:rPr>
        <w:t>ústretovosť voči zahraničným hosťom – jazyková vybavenosť  (minimálna požiadavka</w:t>
      </w:r>
      <w:r>
        <w:rPr>
          <w:rFonts w:eastAsia="Times New Roman"/>
          <w:lang w:eastAsia="sk-SK"/>
        </w:rPr>
        <w:t xml:space="preserve"> je</w:t>
      </w:r>
      <w:r w:rsidRPr="00A848C0">
        <w:rPr>
          <w:rFonts w:eastAsia="Times New Roman"/>
          <w:lang w:eastAsia="sk-SK"/>
        </w:rPr>
        <w:t xml:space="preserve"> ústretovosť  a ochota dorozumieť sa, základné inf</w:t>
      </w:r>
      <w:r>
        <w:rPr>
          <w:rFonts w:eastAsia="Times New Roman"/>
          <w:lang w:eastAsia="sk-SK"/>
        </w:rPr>
        <w:t xml:space="preserve">ormácie ako ceny ubytovania a jedálny lístok musia byť k dispozícii minimálne </w:t>
      </w:r>
      <w:r w:rsidRPr="00131A9F">
        <w:rPr>
          <w:rFonts w:eastAsia="Times New Roman"/>
          <w:lang w:eastAsia="sk-SK"/>
        </w:rPr>
        <w:t>v 1 cudzom jazyku</w:t>
      </w:r>
      <w:r>
        <w:rPr>
          <w:rFonts w:eastAsia="Times New Roman"/>
          <w:lang w:eastAsia="sk-SK"/>
        </w:rPr>
        <w:t xml:space="preserve"> </w:t>
      </w:r>
      <w:r w:rsidRPr="00131A9F">
        <w:rPr>
          <w:rFonts w:eastAsia="Times New Roman"/>
          <w:lang w:eastAsia="sk-SK"/>
        </w:rPr>
        <w:t>- inom ako slovenskom</w:t>
      </w:r>
      <w:r>
        <w:rPr>
          <w:rFonts w:eastAsia="Times New Roman"/>
          <w:lang w:eastAsia="sk-SK"/>
        </w:rPr>
        <w:t xml:space="preserve">); </w:t>
      </w:r>
    </w:p>
    <w:p w14:paraId="5E647954" w14:textId="77777777" w:rsidR="007332D6" w:rsidRDefault="007332D6" w:rsidP="007332D6">
      <w:pPr>
        <w:pStyle w:val="Odsekzoznamu"/>
        <w:numPr>
          <w:ilvl w:val="0"/>
          <w:numId w:val="7"/>
        </w:numPr>
        <w:spacing w:after="0" w:line="240" w:lineRule="auto"/>
        <w:ind w:left="284" w:hanging="284"/>
        <w:contextualSpacing w:val="0"/>
        <w:jc w:val="both"/>
        <w:rPr>
          <w:rFonts w:eastAsia="Times New Roman"/>
          <w:lang w:eastAsia="sk-SK"/>
        </w:rPr>
      </w:pPr>
      <w:r>
        <w:rPr>
          <w:rFonts w:eastAsia="Times New Roman"/>
          <w:lang w:eastAsia="sk-SK"/>
        </w:rPr>
        <w:t>overenie deklarovaného</w:t>
      </w:r>
      <w:r w:rsidRPr="00063E4D">
        <w:rPr>
          <w:rFonts w:eastAsia="Times New Roman"/>
          <w:lang w:eastAsia="sk-SK"/>
        </w:rPr>
        <w:t xml:space="preserve"> štandard</w:t>
      </w:r>
      <w:r>
        <w:rPr>
          <w:rFonts w:eastAsia="Times New Roman"/>
          <w:lang w:eastAsia="sk-SK"/>
        </w:rPr>
        <w:t>u</w:t>
      </w:r>
      <w:r w:rsidRPr="00063E4D">
        <w:rPr>
          <w:rFonts w:eastAsia="Times New Roman"/>
          <w:lang w:eastAsia="sk-SK"/>
        </w:rPr>
        <w:t xml:space="preserve"> zariadenia</w:t>
      </w:r>
      <w:r>
        <w:rPr>
          <w:rFonts w:eastAsia="Times New Roman"/>
          <w:lang w:eastAsia="sk-SK"/>
        </w:rPr>
        <w:t>, úrovne a rozsahu poskytovaných služieb</w:t>
      </w:r>
      <w:r w:rsidRPr="00063E4D">
        <w:rPr>
          <w:rFonts w:eastAsia="Times New Roman"/>
          <w:lang w:eastAsia="sk-SK"/>
        </w:rPr>
        <w:t xml:space="preserve"> a</w:t>
      </w:r>
      <w:r>
        <w:rPr>
          <w:rFonts w:eastAsia="Times New Roman"/>
          <w:lang w:eastAsia="sk-SK"/>
        </w:rPr>
        <w:t xml:space="preserve"> overenie, či </w:t>
      </w:r>
      <w:r w:rsidRPr="00063E4D">
        <w:rPr>
          <w:rFonts w:eastAsia="Times New Roman"/>
          <w:lang w:eastAsia="sk-SK"/>
        </w:rPr>
        <w:t>nedochádza k</w:t>
      </w:r>
      <w:r>
        <w:rPr>
          <w:rFonts w:eastAsia="Times New Roman"/>
          <w:lang w:eastAsia="sk-SK"/>
        </w:rPr>
        <w:t>u klamaniu zákazníka (prezentácia</w:t>
      </w:r>
      <w:r w:rsidRPr="00063E4D">
        <w:rPr>
          <w:rFonts w:eastAsia="Times New Roman"/>
          <w:lang w:eastAsia="sk-SK"/>
        </w:rPr>
        <w:t xml:space="preserve"> verzus realita)</w:t>
      </w:r>
      <w:r>
        <w:rPr>
          <w:rFonts w:eastAsia="Times New Roman"/>
          <w:lang w:eastAsia="sk-SK"/>
        </w:rPr>
        <w:t>;</w:t>
      </w:r>
    </w:p>
    <w:p w14:paraId="4F8F740A" w14:textId="77777777" w:rsidR="007332D6" w:rsidRPr="00793892" w:rsidRDefault="007332D6" w:rsidP="007332D6">
      <w:pPr>
        <w:spacing w:before="240" w:after="0" w:line="240" w:lineRule="auto"/>
        <w:jc w:val="both"/>
        <w:rPr>
          <w:rFonts w:eastAsia="Times New Roman"/>
          <w:lang w:eastAsia="sk-SK"/>
        </w:rPr>
      </w:pPr>
      <w:r w:rsidRPr="00A848C0">
        <w:rPr>
          <w:rFonts w:eastAsia="Times New Roman"/>
          <w:i/>
          <w:u w:val="single"/>
          <w:lang w:eastAsia="sk-SK"/>
        </w:rPr>
        <w:t>Spôsob overenia</w:t>
      </w:r>
      <w:r w:rsidRPr="00A848C0">
        <w:rPr>
          <w:rFonts w:eastAsia="Times New Roman"/>
          <w:i/>
          <w:lang w:eastAsia="sk-SK"/>
        </w:rPr>
        <w:t xml:space="preserve">: </w:t>
      </w:r>
      <w:r w:rsidRPr="00793892">
        <w:rPr>
          <w:rFonts w:eastAsia="Times New Roman"/>
          <w:lang w:eastAsia="sk-SK"/>
        </w:rPr>
        <w:t>posúdenie komisie na mieste (z hľadiska spokojnosti zákazníka) porovnanie informácií prezentovaných na internetovej stránke a v ostatných posudzovaných materiáloch.</w:t>
      </w:r>
    </w:p>
    <w:p w14:paraId="4D638C62" w14:textId="77777777" w:rsidR="007332D6" w:rsidRDefault="007332D6" w:rsidP="007332D6">
      <w:pPr>
        <w:spacing w:after="0" w:line="240" w:lineRule="auto"/>
        <w:jc w:val="both"/>
        <w:rPr>
          <w:rFonts w:eastAsia="Times New Roman"/>
          <w:b/>
          <w:bCs/>
          <w:lang w:eastAsia="sk-SK"/>
        </w:rPr>
      </w:pPr>
    </w:p>
    <w:p w14:paraId="7F0D62E4" w14:textId="77777777" w:rsidR="007332D6" w:rsidRDefault="007332D6" w:rsidP="007332D6">
      <w:pPr>
        <w:shd w:val="clear" w:color="auto" w:fill="E2C392"/>
        <w:spacing w:after="120" w:line="240" w:lineRule="auto"/>
        <w:jc w:val="both"/>
        <w:rPr>
          <w:rFonts w:eastAsia="Times New Roman"/>
          <w:b/>
          <w:lang w:eastAsia="sk-SK"/>
        </w:rPr>
      </w:pPr>
      <w:r>
        <w:rPr>
          <w:rFonts w:eastAsia="Times New Roman"/>
          <w:b/>
          <w:lang w:eastAsia="sk-SK"/>
        </w:rPr>
        <w:t>2. Šetrné správanie voči životnému prostrediu</w:t>
      </w:r>
    </w:p>
    <w:p w14:paraId="3F97B61F" w14:textId="77777777" w:rsidR="007332D6" w:rsidRPr="00131A9F" w:rsidRDefault="007332D6" w:rsidP="007332D6">
      <w:pPr>
        <w:spacing w:after="0" w:line="240" w:lineRule="auto"/>
        <w:jc w:val="both"/>
        <w:rPr>
          <w:rFonts w:eastAsia="Times New Roman"/>
          <w:b/>
          <w:color w:val="C00000"/>
          <w:sz w:val="24"/>
          <w:szCs w:val="24"/>
          <w:lang w:eastAsia="sk-SK"/>
        </w:rPr>
      </w:pPr>
      <w:r w:rsidRPr="00131A9F">
        <w:rPr>
          <w:rFonts w:eastAsia="Times New Roman"/>
          <w:b/>
          <w:color w:val="C00000"/>
          <w:sz w:val="24"/>
          <w:szCs w:val="24"/>
          <w:lang w:eastAsia="sk-SK"/>
        </w:rPr>
        <w:t xml:space="preserve">POVINNÉ KRITÉRIÁ PRE VŠETKY ZARIADENIA </w:t>
      </w:r>
    </w:p>
    <w:p w14:paraId="3A328F51" w14:textId="77777777" w:rsidR="007332D6" w:rsidRPr="002F36EF" w:rsidRDefault="007332D6" w:rsidP="007332D6">
      <w:pPr>
        <w:spacing w:after="0" w:line="240" w:lineRule="auto"/>
        <w:jc w:val="both"/>
        <w:rPr>
          <w:rFonts w:eastAsia="Times New Roman"/>
          <w:lang w:eastAsia="sk-SK"/>
        </w:rPr>
      </w:pPr>
      <w:r>
        <w:rPr>
          <w:rFonts w:eastAsia="Times New Roman"/>
          <w:lang w:eastAsia="sk-SK"/>
        </w:rPr>
        <w:t>- dodržiavanie</w:t>
      </w:r>
      <w:r w:rsidRPr="000F6B0E">
        <w:rPr>
          <w:rFonts w:eastAsia="Times New Roman"/>
          <w:lang w:eastAsia="sk-SK"/>
        </w:rPr>
        <w:t xml:space="preserve"> </w:t>
      </w:r>
      <w:r>
        <w:rPr>
          <w:rFonts w:eastAsia="Times New Roman"/>
          <w:lang w:eastAsia="sk-SK"/>
        </w:rPr>
        <w:t>zásad</w:t>
      </w:r>
      <w:r w:rsidRPr="000F6B0E">
        <w:rPr>
          <w:rFonts w:eastAsia="Times New Roman"/>
          <w:lang w:eastAsia="sk-SK"/>
        </w:rPr>
        <w:t xml:space="preserve"> šetrnosti voči životnému prostrediu</w:t>
      </w:r>
      <w:r>
        <w:rPr>
          <w:rFonts w:eastAsia="Times New Roman"/>
          <w:lang w:eastAsia="sk-SK"/>
        </w:rPr>
        <w:t>:</w:t>
      </w:r>
    </w:p>
    <w:p w14:paraId="40B0D7EA" w14:textId="77777777" w:rsidR="007332D6" w:rsidRDefault="007332D6" w:rsidP="007332D6">
      <w:pPr>
        <w:pStyle w:val="Odsekzoznamu"/>
        <w:numPr>
          <w:ilvl w:val="0"/>
          <w:numId w:val="2"/>
        </w:numPr>
        <w:spacing w:before="120" w:after="120" w:line="240" w:lineRule="auto"/>
        <w:ind w:left="284" w:hanging="284"/>
        <w:contextualSpacing w:val="0"/>
        <w:rPr>
          <w:rFonts w:eastAsia="Times New Roman"/>
          <w:b/>
          <w:bCs/>
          <w:iCs/>
          <w:lang w:eastAsia="sk-SK"/>
        </w:rPr>
      </w:pPr>
      <w:r w:rsidRPr="000F6B0E">
        <w:rPr>
          <w:rFonts w:eastAsia="Times New Roman"/>
          <w:b/>
          <w:bCs/>
          <w:iCs/>
          <w:lang w:eastAsia="sk-SK"/>
        </w:rPr>
        <w:t xml:space="preserve">Šetrné zaobchádzanie s vodou: </w:t>
      </w:r>
    </w:p>
    <w:p w14:paraId="5B57FC68" w14:textId="77777777" w:rsidR="007332D6" w:rsidRPr="00F75E5B" w:rsidRDefault="007332D6" w:rsidP="007332D6">
      <w:pPr>
        <w:pStyle w:val="Odsekzoznamu"/>
        <w:numPr>
          <w:ilvl w:val="0"/>
          <w:numId w:val="8"/>
        </w:numPr>
        <w:spacing w:before="120" w:after="240" w:line="240" w:lineRule="auto"/>
        <w:ind w:left="284" w:hanging="284"/>
        <w:contextualSpacing w:val="0"/>
        <w:jc w:val="both"/>
        <w:rPr>
          <w:rFonts w:eastAsia="Times New Roman"/>
          <w:bCs/>
          <w:iCs/>
          <w:lang w:eastAsia="sk-SK"/>
        </w:rPr>
      </w:pPr>
      <w:r w:rsidRPr="00F75E5B">
        <w:rPr>
          <w:rFonts w:eastAsia="Times New Roman"/>
          <w:bCs/>
          <w:iCs/>
          <w:lang w:eastAsia="sk-SK"/>
        </w:rPr>
        <w:t>zabraňovanie priesakom a únikom vody, kontrola stavu zariadení, bezodkladné prijímanie nápravných opatrení a pod.</w:t>
      </w:r>
    </w:p>
    <w:p w14:paraId="597AF7CC" w14:textId="77777777" w:rsidR="007332D6" w:rsidRPr="000F6B0E" w:rsidRDefault="007332D6" w:rsidP="007332D6">
      <w:pPr>
        <w:pStyle w:val="Odsekzoznamu"/>
        <w:numPr>
          <w:ilvl w:val="0"/>
          <w:numId w:val="2"/>
        </w:numPr>
        <w:spacing w:before="120" w:after="120" w:line="240" w:lineRule="auto"/>
        <w:ind w:left="284" w:hanging="284"/>
        <w:contextualSpacing w:val="0"/>
        <w:rPr>
          <w:rFonts w:eastAsia="Times New Roman"/>
          <w:b/>
          <w:bCs/>
          <w:iCs/>
          <w:lang w:eastAsia="sk-SK"/>
        </w:rPr>
      </w:pPr>
      <w:r w:rsidRPr="00F75E5B">
        <w:rPr>
          <w:b/>
        </w:rPr>
        <w:t>Šetrné zaobchádzanie s</w:t>
      </w:r>
      <w:r>
        <w:rPr>
          <w:b/>
        </w:rPr>
        <w:t> </w:t>
      </w:r>
      <w:r w:rsidRPr="00F75E5B">
        <w:rPr>
          <w:b/>
        </w:rPr>
        <w:t>energiami</w:t>
      </w:r>
      <w:r>
        <w:t>:</w:t>
      </w:r>
      <w:r w:rsidRPr="00EF33E4">
        <w:t xml:space="preserve"> </w:t>
      </w:r>
    </w:p>
    <w:p w14:paraId="5D813B07" w14:textId="77777777" w:rsidR="007332D6" w:rsidRDefault="007332D6" w:rsidP="007332D6">
      <w:pPr>
        <w:pStyle w:val="Odsekzoznamu"/>
        <w:numPr>
          <w:ilvl w:val="0"/>
          <w:numId w:val="9"/>
        </w:numPr>
        <w:tabs>
          <w:tab w:val="left" w:pos="284"/>
        </w:tabs>
        <w:suppressAutoHyphens/>
        <w:spacing w:before="120" w:after="0" w:line="240" w:lineRule="auto"/>
        <w:ind w:left="284" w:hanging="284"/>
        <w:contextualSpacing w:val="0"/>
        <w:jc w:val="both"/>
      </w:pPr>
      <w:r w:rsidRPr="00EF33E4">
        <w:rPr>
          <w:lang w:eastAsia="sk-SK"/>
        </w:rPr>
        <w:t>všetky okná vo vykurovaných a/ alebo klimatizovaných prie</w:t>
      </w:r>
      <w:r>
        <w:rPr>
          <w:lang w:eastAsia="sk-SK"/>
        </w:rPr>
        <w:t>storoch sú dostatočne izolované;</w:t>
      </w:r>
      <w:r w:rsidRPr="00EF33E4">
        <w:rPr>
          <w:lang w:eastAsia="sk-SK"/>
        </w:rPr>
        <w:t xml:space="preserve"> </w:t>
      </w:r>
    </w:p>
    <w:p w14:paraId="41C2674A" w14:textId="77777777" w:rsidR="007332D6" w:rsidRDefault="007332D6" w:rsidP="007332D6">
      <w:pPr>
        <w:pStyle w:val="Odsekzoznamu"/>
        <w:numPr>
          <w:ilvl w:val="0"/>
          <w:numId w:val="9"/>
        </w:numPr>
        <w:tabs>
          <w:tab w:val="left" w:pos="284"/>
        </w:tabs>
        <w:suppressAutoHyphens/>
        <w:spacing w:after="0" w:line="240" w:lineRule="auto"/>
        <w:ind w:left="284" w:hanging="284"/>
        <w:contextualSpacing w:val="0"/>
        <w:jc w:val="both"/>
      </w:pPr>
      <w:r w:rsidRPr="00EF33E4">
        <w:rPr>
          <w:lang w:eastAsia="sk-SK"/>
        </w:rPr>
        <w:t>do 1 roku od podania žiadosti o značku zabezpečím, aby v priestoroch osvetľovaných dlhšie ako 1 hodinu denne bolo 80 % žiaroviek energetickej triedy A</w:t>
      </w:r>
      <w:r>
        <w:rPr>
          <w:lang w:eastAsia="sk-SK"/>
        </w:rPr>
        <w:t>.</w:t>
      </w:r>
    </w:p>
    <w:p w14:paraId="5A01635D" w14:textId="77777777" w:rsidR="007332D6" w:rsidRPr="000F6B0E" w:rsidRDefault="007332D6" w:rsidP="007332D6">
      <w:pPr>
        <w:pStyle w:val="Odsekzoznamu"/>
        <w:numPr>
          <w:ilvl w:val="0"/>
          <w:numId w:val="2"/>
        </w:numPr>
        <w:spacing w:before="240" w:after="120" w:line="240" w:lineRule="auto"/>
        <w:ind w:left="284" w:hanging="284"/>
        <w:contextualSpacing w:val="0"/>
        <w:rPr>
          <w:rFonts w:eastAsia="Times New Roman"/>
          <w:b/>
          <w:bCs/>
          <w:iCs/>
          <w:lang w:eastAsia="sk-SK"/>
        </w:rPr>
      </w:pPr>
      <w:r w:rsidRPr="00F75E5B">
        <w:rPr>
          <w:b/>
        </w:rPr>
        <w:t>Minimalizácia odpadov a</w:t>
      </w:r>
      <w:r>
        <w:rPr>
          <w:b/>
        </w:rPr>
        <w:t> </w:t>
      </w:r>
      <w:r w:rsidRPr="00F75E5B">
        <w:rPr>
          <w:b/>
        </w:rPr>
        <w:t>recyklácia</w:t>
      </w:r>
      <w:r>
        <w:t>:</w:t>
      </w:r>
    </w:p>
    <w:p w14:paraId="024DCCB1" w14:textId="77777777" w:rsidR="007332D6" w:rsidRDefault="007332D6" w:rsidP="007332D6">
      <w:pPr>
        <w:pStyle w:val="Odsekzoznamu"/>
        <w:numPr>
          <w:ilvl w:val="0"/>
          <w:numId w:val="10"/>
        </w:numPr>
        <w:tabs>
          <w:tab w:val="left" w:pos="284"/>
        </w:tabs>
        <w:suppressAutoHyphens/>
        <w:spacing w:before="120" w:after="0" w:line="240" w:lineRule="auto"/>
        <w:ind w:left="284" w:hanging="284"/>
        <w:contextualSpacing w:val="0"/>
        <w:jc w:val="both"/>
      </w:pPr>
      <w:r>
        <w:t>recyklácia odpadov, triedenie</w:t>
      </w:r>
      <w:r w:rsidRPr="00EF33E4">
        <w:t xml:space="preserve"> odpad</w:t>
      </w:r>
      <w:r>
        <w:t>ov</w:t>
      </w:r>
      <w:r w:rsidRPr="00EF33E4">
        <w:t xml:space="preserve"> podľa kategórií papier, sklo, plasty</w:t>
      </w:r>
      <w:r>
        <w:t xml:space="preserve">, zmiešaný odpad; </w:t>
      </w:r>
    </w:p>
    <w:p w14:paraId="7DB256F9" w14:textId="77777777" w:rsidR="007332D6" w:rsidRDefault="007332D6" w:rsidP="007332D6">
      <w:pPr>
        <w:pStyle w:val="Odsekzoznamu"/>
        <w:numPr>
          <w:ilvl w:val="0"/>
          <w:numId w:val="10"/>
        </w:numPr>
        <w:tabs>
          <w:tab w:val="left" w:pos="284"/>
        </w:tabs>
        <w:suppressAutoHyphens/>
        <w:spacing w:after="0" w:line="240" w:lineRule="auto"/>
        <w:ind w:left="284" w:hanging="284"/>
        <w:contextualSpacing w:val="0"/>
        <w:jc w:val="both"/>
      </w:pPr>
      <w:r>
        <w:t>riadne odovzdávanie nebezpečného</w:t>
      </w:r>
      <w:r w:rsidRPr="00EF33E4">
        <w:t xml:space="preserve"> odpad</w:t>
      </w:r>
      <w:r>
        <w:t>u</w:t>
      </w:r>
      <w:r w:rsidRPr="00EF33E4">
        <w:t xml:space="preserve"> prípadne zneškod</w:t>
      </w:r>
      <w:r>
        <w:t>nenie</w:t>
      </w:r>
      <w:r w:rsidRPr="00EF33E4">
        <w:t xml:space="preserve"> v súlade s platnou legislatívou</w:t>
      </w:r>
      <w:r>
        <w:t>;</w:t>
      </w:r>
      <w:r w:rsidRPr="00EF33E4">
        <w:t xml:space="preserve">  </w:t>
      </w:r>
    </w:p>
    <w:p w14:paraId="3DBF82E6" w14:textId="77777777" w:rsidR="007332D6" w:rsidRPr="00D166FB" w:rsidRDefault="007332D6" w:rsidP="007332D6">
      <w:pPr>
        <w:pStyle w:val="Odsekzoznamu"/>
        <w:numPr>
          <w:ilvl w:val="0"/>
          <w:numId w:val="10"/>
        </w:numPr>
        <w:tabs>
          <w:tab w:val="left" w:pos="284"/>
        </w:tabs>
        <w:suppressAutoHyphens/>
        <w:spacing w:after="240" w:line="240" w:lineRule="auto"/>
        <w:ind w:left="284" w:hanging="284"/>
        <w:contextualSpacing w:val="0"/>
        <w:jc w:val="both"/>
      </w:pPr>
      <w:r w:rsidRPr="00D166FB">
        <w:t xml:space="preserve">používanie výrobkov na jedno použitie a ich ponuka hosťom len v nevyhnutných prípadoch (ide o výrobky na jedno použitie ako sú </w:t>
      </w:r>
      <w:r w:rsidRPr="00D166FB">
        <w:rPr>
          <w:lang w:eastAsia="sk-SK"/>
        </w:rPr>
        <w:t>šampóny, umývacie a čistiace prostriedky, kozmetické prípravky v mini baleniach, plastové a papierové riady - poháre, taniere, príbory, potraviny v mini - baleniach a pod.).</w:t>
      </w:r>
    </w:p>
    <w:p w14:paraId="770D8672" w14:textId="77777777" w:rsidR="007332D6" w:rsidRPr="00B900EB" w:rsidRDefault="007332D6" w:rsidP="007332D6">
      <w:pPr>
        <w:pStyle w:val="Odsekzoznamu"/>
        <w:numPr>
          <w:ilvl w:val="0"/>
          <w:numId w:val="2"/>
        </w:numPr>
        <w:spacing w:before="120" w:after="120" w:line="240" w:lineRule="auto"/>
        <w:ind w:left="284" w:hanging="284"/>
        <w:contextualSpacing w:val="0"/>
        <w:rPr>
          <w:rFonts w:eastAsia="Times New Roman"/>
          <w:b/>
          <w:bCs/>
          <w:iCs/>
          <w:lang w:eastAsia="sk-SK"/>
        </w:rPr>
      </w:pPr>
      <w:r>
        <w:rPr>
          <w:b/>
        </w:rPr>
        <w:t>Š</w:t>
      </w:r>
      <w:r w:rsidRPr="00F75E5B">
        <w:rPr>
          <w:b/>
        </w:rPr>
        <w:t xml:space="preserve">etrné zaobchádzanie s látkami a prostriedkami zaťažujúcimi životné prostredie, najmä: </w:t>
      </w:r>
    </w:p>
    <w:p w14:paraId="5CEBBBE6" w14:textId="77777777" w:rsidR="007332D6" w:rsidRDefault="007332D6" w:rsidP="007332D6">
      <w:pPr>
        <w:pStyle w:val="Odsekzoznamu"/>
        <w:numPr>
          <w:ilvl w:val="0"/>
          <w:numId w:val="11"/>
        </w:numPr>
        <w:tabs>
          <w:tab w:val="left" w:pos="284"/>
        </w:tabs>
        <w:suppressAutoHyphens/>
        <w:spacing w:after="0" w:line="240" w:lineRule="auto"/>
        <w:ind w:left="284" w:hanging="284"/>
        <w:contextualSpacing w:val="0"/>
        <w:jc w:val="both"/>
      </w:pPr>
      <w:r>
        <w:t xml:space="preserve">používanie dezinfekčných prostriedkov </w:t>
      </w:r>
      <w:r w:rsidRPr="00E37FAD">
        <w:t xml:space="preserve">iba v nevyhnutných prípadoch </w:t>
      </w:r>
      <w:r>
        <w:t xml:space="preserve">napríklad </w:t>
      </w:r>
      <w:r w:rsidRPr="00E37FAD">
        <w:t>z dôvodu plnenia zákonom stanovených hygienických požiadaviek</w:t>
      </w:r>
      <w:r>
        <w:t xml:space="preserve"> </w:t>
      </w:r>
      <w:r w:rsidRPr="00E37FAD">
        <w:t>(</w:t>
      </w:r>
      <w:r>
        <w:t>v súlade so sanitačným plánom</w:t>
      </w:r>
      <w:r w:rsidRPr="00E37FAD">
        <w:t xml:space="preserve"> zariadenia</w:t>
      </w:r>
      <w:r>
        <w:t xml:space="preserve"> a pod.);</w:t>
      </w:r>
    </w:p>
    <w:p w14:paraId="5A944364" w14:textId="77777777" w:rsidR="007332D6" w:rsidRDefault="007332D6" w:rsidP="007332D6">
      <w:pPr>
        <w:pStyle w:val="Odsekzoznamu"/>
        <w:numPr>
          <w:ilvl w:val="0"/>
          <w:numId w:val="11"/>
        </w:numPr>
        <w:tabs>
          <w:tab w:val="left" w:pos="284"/>
        </w:tabs>
        <w:suppressAutoHyphens/>
        <w:spacing w:after="240" w:line="240" w:lineRule="auto"/>
        <w:ind w:left="284" w:hanging="284"/>
        <w:contextualSpacing w:val="0"/>
        <w:jc w:val="both"/>
      </w:pPr>
      <w:r>
        <w:t>používanie čistiacich a</w:t>
      </w:r>
      <w:r w:rsidRPr="00E37FAD">
        <w:t xml:space="preserve"> pracích prostriedkov</w:t>
      </w:r>
      <w:r>
        <w:t xml:space="preserve"> len v množstve podľa doporučeného dávkovania určeného výrobcom. </w:t>
      </w:r>
    </w:p>
    <w:p w14:paraId="04EA2F32" w14:textId="77777777" w:rsidR="007332D6" w:rsidRDefault="007332D6" w:rsidP="007332D6">
      <w:pPr>
        <w:spacing w:before="120" w:after="240" w:line="240" w:lineRule="auto"/>
        <w:jc w:val="both"/>
        <w:rPr>
          <w:rFonts w:eastAsia="Times New Roman"/>
          <w:iCs/>
          <w:lang w:eastAsia="sk-SK"/>
        </w:rPr>
      </w:pPr>
      <w:r w:rsidRPr="00793892">
        <w:rPr>
          <w:rFonts w:eastAsia="Times New Roman"/>
          <w:i/>
          <w:iCs/>
          <w:u w:val="single"/>
          <w:lang w:eastAsia="sk-SK"/>
        </w:rPr>
        <w:t>Spôsob overenia</w:t>
      </w:r>
      <w:r>
        <w:rPr>
          <w:rFonts w:eastAsia="Times New Roman"/>
          <w:i/>
          <w:iCs/>
          <w:u w:val="single"/>
          <w:lang w:eastAsia="sk-SK"/>
        </w:rPr>
        <w:t xml:space="preserve"> zásad a) až d)</w:t>
      </w:r>
      <w:r w:rsidRPr="00793892">
        <w:rPr>
          <w:rFonts w:eastAsia="Times New Roman"/>
          <w:i/>
          <w:iCs/>
          <w:u w:val="single"/>
          <w:lang w:eastAsia="sk-SK"/>
        </w:rPr>
        <w:t>:</w:t>
      </w:r>
      <w:r w:rsidRPr="00B63357">
        <w:rPr>
          <w:rFonts w:eastAsia="Times New Roman"/>
          <w:i/>
          <w:iCs/>
          <w:lang w:eastAsia="sk-SK"/>
        </w:rPr>
        <w:t xml:space="preserve"> </w:t>
      </w:r>
      <w:r>
        <w:rPr>
          <w:rFonts w:eastAsia="Times New Roman"/>
          <w:iCs/>
          <w:lang w:eastAsia="sk-SK"/>
        </w:rPr>
        <w:t xml:space="preserve">čestné vyhlásenie žiadateľa, kontrola komisie na mieste. </w:t>
      </w:r>
    </w:p>
    <w:p w14:paraId="272138CE" w14:textId="77777777" w:rsidR="007332D6" w:rsidRPr="000F6B0E" w:rsidRDefault="007332D6" w:rsidP="007332D6">
      <w:pPr>
        <w:pStyle w:val="Odsekzoznamu"/>
        <w:numPr>
          <w:ilvl w:val="0"/>
          <w:numId w:val="2"/>
        </w:numPr>
        <w:spacing w:before="120" w:after="120" w:line="240" w:lineRule="auto"/>
        <w:ind w:left="284" w:hanging="284"/>
        <w:contextualSpacing w:val="0"/>
        <w:jc w:val="both"/>
        <w:rPr>
          <w:rFonts w:eastAsia="Times New Roman"/>
          <w:b/>
          <w:bCs/>
          <w:iCs/>
          <w:lang w:eastAsia="sk-SK"/>
        </w:rPr>
      </w:pPr>
      <w:r w:rsidRPr="00F75E5B">
        <w:rPr>
          <w:b/>
        </w:rPr>
        <w:t>Všetci zamestnanci zariadenia sa správajú šetrne voči životnému prostrediu</w:t>
      </w:r>
      <w:r w:rsidRPr="0030578E">
        <w:t xml:space="preserve">: </w:t>
      </w:r>
    </w:p>
    <w:p w14:paraId="408CEDAF" w14:textId="77777777" w:rsidR="007332D6" w:rsidRDefault="007332D6" w:rsidP="007332D6">
      <w:pPr>
        <w:pStyle w:val="Odsekzoznamu"/>
        <w:numPr>
          <w:ilvl w:val="0"/>
          <w:numId w:val="12"/>
        </w:numPr>
        <w:tabs>
          <w:tab w:val="left" w:pos="284"/>
        </w:tabs>
        <w:suppressAutoHyphens/>
        <w:spacing w:after="0" w:line="240" w:lineRule="auto"/>
        <w:ind w:left="284" w:hanging="284"/>
        <w:contextualSpacing w:val="0"/>
        <w:jc w:val="both"/>
      </w:pPr>
      <w:r>
        <w:t xml:space="preserve">prevádzkovateľ vypracúva písomné inštrukcie pre zamestnancov; </w:t>
      </w:r>
    </w:p>
    <w:p w14:paraId="79872AE9" w14:textId="77777777" w:rsidR="007332D6" w:rsidRDefault="007332D6" w:rsidP="007332D6">
      <w:pPr>
        <w:pStyle w:val="Odsekzoznamu"/>
        <w:numPr>
          <w:ilvl w:val="0"/>
          <w:numId w:val="12"/>
        </w:numPr>
        <w:tabs>
          <w:tab w:val="left" w:pos="284"/>
        </w:tabs>
        <w:suppressAutoHyphens/>
        <w:spacing w:after="0" w:line="240" w:lineRule="auto"/>
        <w:ind w:left="284" w:hanging="284"/>
        <w:contextualSpacing w:val="0"/>
        <w:jc w:val="both"/>
      </w:pPr>
      <w:r>
        <w:t xml:space="preserve">zamestnanci sú na dodržiavanie zásad šetrnosti uvedených v kritériu a) až d) zaškolení; </w:t>
      </w:r>
    </w:p>
    <w:p w14:paraId="518632C4" w14:textId="77777777" w:rsidR="007332D6" w:rsidRDefault="007332D6" w:rsidP="007332D6">
      <w:pPr>
        <w:pStyle w:val="Odsekzoznamu"/>
        <w:numPr>
          <w:ilvl w:val="0"/>
          <w:numId w:val="12"/>
        </w:numPr>
        <w:tabs>
          <w:tab w:val="left" w:pos="284"/>
        </w:tabs>
        <w:suppressAutoHyphens/>
        <w:spacing w:after="120" w:line="240" w:lineRule="auto"/>
        <w:ind w:left="284" w:hanging="284"/>
        <w:contextualSpacing w:val="0"/>
        <w:jc w:val="both"/>
      </w:pPr>
      <w:r w:rsidRPr="009555CA">
        <w:t xml:space="preserve">prevádzkovateľ zariadenia určuje osobu zodpovednú za kontrolu dodržiavania zásad </w:t>
      </w:r>
      <w:r>
        <w:t xml:space="preserve">zamestnancami. </w:t>
      </w:r>
    </w:p>
    <w:p w14:paraId="24566870" w14:textId="77777777" w:rsidR="007332D6" w:rsidRDefault="007332D6" w:rsidP="007332D6">
      <w:pPr>
        <w:spacing w:before="240" w:after="240" w:line="240" w:lineRule="auto"/>
        <w:jc w:val="both"/>
        <w:rPr>
          <w:rFonts w:eastAsia="Times New Roman"/>
          <w:iCs/>
          <w:lang w:eastAsia="sk-SK"/>
        </w:rPr>
      </w:pPr>
      <w:r w:rsidRPr="00B63357">
        <w:rPr>
          <w:rFonts w:eastAsia="Times New Roman"/>
          <w:i/>
          <w:iCs/>
          <w:u w:val="single"/>
          <w:lang w:eastAsia="sk-SK"/>
        </w:rPr>
        <w:t xml:space="preserve">Spôsob overenia: </w:t>
      </w:r>
      <w:r w:rsidRPr="00B63357">
        <w:rPr>
          <w:rFonts w:eastAsia="Times New Roman"/>
          <w:iCs/>
          <w:lang w:eastAsia="sk-SK"/>
        </w:rPr>
        <w:t xml:space="preserve">čestné </w:t>
      </w:r>
      <w:r>
        <w:rPr>
          <w:rFonts w:eastAsia="Times New Roman"/>
          <w:iCs/>
          <w:lang w:eastAsia="sk-SK"/>
        </w:rPr>
        <w:t>vy</w:t>
      </w:r>
      <w:r w:rsidRPr="00B63357">
        <w:rPr>
          <w:rFonts w:eastAsia="Times New Roman"/>
          <w:iCs/>
          <w:lang w:eastAsia="sk-SK"/>
        </w:rPr>
        <w:t xml:space="preserve">hlásenie žiadateľa, </w:t>
      </w:r>
      <w:r>
        <w:rPr>
          <w:rFonts w:eastAsia="Times New Roman"/>
          <w:iCs/>
          <w:lang w:eastAsia="sk-SK"/>
        </w:rPr>
        <w:t xml:space="preserve">kópia inštrukcií pre zamestnancov, prípadne opis spôsobu preškolenia, </w:t>
      </w:r>
      <w:r w:rsidRPr="00B63357">
        <w:rPr>
          <w:rFonts w:eastAsia="Times New Roman"/>
          <w:iCs/>
          <w:lang w:eastAsia="sk-SK"/>
        </w:rPr>
        <w:t xml:space="preserve">kontrola komisie na mieste. </w:t>
      </w:r>
    </w:p>
    <w:p w14:paraId="21F1655C" w14:textId="77777777" w:rsidR="007332D6" w:rsidRPr="00131A9F" w:rsidRDefault="007332D6" w:rsidP="007332D6">
      <w:pPr>
        <w:spacing w:after="0" w:line="240" w:lineRule="auto"/>
        <w:jc w:val="both"/>
        <w:rPr>
          <w:rFonts w:eastAsia="Times New Roman"/>
          <w:b/>
          <w:color w:val="C00000"/>
          <w:sz w:val="24"/>
          <w:szCs w:val="24"/>
          <w:lang w:eastAsia="sk-SK"/>
        </w:rPr>
      </w:pPr>
      <w:r w:rsidRPr="00131A9F">
        <w:rPr>
          <w:rFonts w:eastAsia="Times New Roman"/>
          <w:b/>
          <w:color w:val="C00000"/>
          <w:sz w:val="24"/>
          <w:szCs w:val="24"/>
          <w:lang w:eastAsia="sk-SK"/>
        </w:rPr>
        <w:t xml:space="preserve">POVINNÉ KRITÉRIÁ PRE UBYTOVACIE ZARIADENIA </w:t>
      </w:r>
    </w:p>
    <w:p w14:paraId="44CA37A3" w14:textId="77777777" w:rsidR="007332D6" w:rsidRPr="002F36EF" w:rsidRDefault="007332D6" w:rsidP="007332D6">
      <w:pPr>
        <w:spacing w:after="240" w:line="240" w:lineRule="auto"/>
        <w:jc w:val="both"/>
        <w:rPr>
          <w:rFonts w:eastAsia="Times New Roman"/>
          <w:lang w:eastAsia="sk-SK"/>
        </w:rPr>
      </w:pPr>
      <w:r>
        <w:rPr>
          <w:rFonts w:eastAsia="Times New Roman"/>
          <w:lang w:eastAsia="sk-SK"/>
        </w:rPr>
        <w:t>- dodržiavanie</w:t>
      </w:r>
      <w:r w:rsidRPr="000F6B0E">
        <w:rPr>
          <w:rFonts w:eastAsia="Times New Roman"/>
          <w:lang w:eastAsia="sk-SK"/>
        </w:rPr>
        <w:t xml:space="preserve"> </w:t>
      </w:r>
      <w:r>
        <w:rPr>
          <w:rFonts w:eastAsia="Times New Roman"/>
          <w:lang w:eastAsia="sk-SK"/>
        </w:rPr>
        <w:t>zásad</w:t>
      </w:r>
      <w:r w:rsidRPr="000F6B0E">
        <w:rPr>
          <w:rFonts w:eastAsia="Times New Roman"/>
          <w:lang w:eastAsia="sk-SK"/>
        </w:rPr>
        <w:t xml:space="preserve"> šetrnosti voči životnému prostrediu</w:t>
      </w:r>
      <w:r>
        <w:rPr>
          <w:rFonts w:eastAsia="Times New Roman"/>
          <w:lang w:eastAsia="sk-SK"/>
        </w:rPr>
        <w:t xml:space="preserve"> hosťom:</w:t>
      </w:r>
    </w:p>
    <w:p w14:paraId="1CC5516B" w14:textId="77777777" w:rsidR="007332D6" w:rsidRPr="00381674" w:rsidRDefault="007332D6" w:rsidP="007332D6">
      <w:pPr>
        <w:pStyle w:val="Odsekzoznamu"/>
        <w:numPr>
          <w:ilvl w:val="0"/>
          <w:numId w:val="2"/>
        </w:numPr>
        <w:spacing w:after="0" w:line="240" w:lineRule="auto"/>
        <w:ind w:left="284" w:hanging="284"/>
        <w:jc w:val="both"/>
        <w:rPr>
          <w:rFonts w:eastAsia="Times New Roman"/>
          <w:lang w:eastAsia="sk-SK"/>
        </w:rPr>
      </w:pPr>
      <w:r w:rsidRPr="002F36EF">
        <w:rPr>
          <w:rFonts w:eastAsia="Times New Roman"/>
          <w:b/>
          <w:bCs/>
          <w:iCs/>
          <w:lang w:eastAsia="sk-SK"/>
        </w:rPr>
        <w:t>Triedenie odpadu hosťom</w:t>
      </w:r>
    </w:p>
    <w:p w14:paraId="58D12A3F" w14:textId="77777777" w:rsidR="007332D6" w:rsidRPr="00CE37D2" w:rsidRDefault="007332D6" w:rsidP="007332D6">
      <w:pPr>
        <w:tabs>
          <w:tab w:val="left" w:pos="284"/>
        </w:tabs>
        <w:suppressAutoHyphens/>
        <w:spacing w:before="120" w:after="240" w:line="240" w:lineRule="auto"/>
        <w:jc w:val="both"/>
      </w:pPr>
      <w:r>
        <w:lastRenderedPageBreak/>
        <w:t>H</w:t>
      </w:r>
      <w:r w:rsidRPr="00CE37D2">
        <w:t xml:space="preserve">ostia majú na izbách k dispozícii </w:t>
      </w:r>
      <w:r w:rsidRPr="00CE37D2">
        <w:rPr>
          <w:lang w:eastAsia="sk-SK"/>
        </w:rPr>
        <w:t>vhodné a ľahko dostupné nádoby, aby mohli triediť odpad (min. papier, plast, sklo a zmiešaný odpad), prípadne im je triedenie odpadu umožnené iným spôsobom</w:t>
      </w:r>
      <w:r>
        <w:rPr>
          <w:lang w:eastAsia="sk-SK"/>
        </w:rPr>
        <w:t xml:space="preserve"> (zberné nádoby na chodbách a pod)</w:t>
      </w:r>
      <w:r w:rsidRPr="00CE37D2">
        <w:rPr>
          <w:lang w:eastAsia="sk-SK"/>
        </w:rPr>
        <w:t xml:space="preserve">. </w:t>
      </w:r>
      <w:r w:rsidRPr="00CE37D2">
        <w:t xml:space="preserve"> </w:t>
      </w:r>
    </w:p>
    <w:p w14:paraId="6B4E8B73" w14:textId="77777777" w:rsidR="007332D6" w:rsidRDefault="007332D6" w:rsidP="007332D6">
      <w:pPr>
        <w:spacing w:before="120" w:after="240" w:line="240" w:lineRule="auto"/>
        <w:jc w:val="both"/>
        <w:rPr>
          <w:rFonts w:eastAsia="Times New Roman"/>
          <w:iCs/>
          <w:lang w:eastAsia="sk-SK"/>
        </w:rPr>
      </w:pPr>
      <w:r w:rsidRPr="00381674">
        <w:rPr>
          <w:rFonts w:eastAsia="Times New Roman"/>
          <w:i/>
          <w:iCs/>
          <w:u w:val="single"/>
          <w:lang w:eastAsia="sk-SK"/>
        </w:rPr>
        <w:t>Spôsob overenia:</w:t>
      </w:r>
      <w:r w:rsidRPr="00381674">
        <w:rPr>
          <w:rFonts w:eastAsia="Times New Roman"/>
          <w:i/>
          <w:iCs/>
          <w:lang w:eastAsia="sk-SK"/>
        </w:rPr>
        <w:t xml:space="preserve"> </w:t>
      </w:r>
      <w:r w:rsidRPr="00381674">
        <w:rPr>
          <w:rFonts w:eastAsia="Times New Roman"/>
          <w:iCs/>
          <w:lang w:eastAsia="sk-SK"/>
        </w:rPr>
        <w:t xml:space="preserve">čestné </w:t>
      </w:r>
      <w:r>
        <w:rPr>
          <w:rFonts w:eastAsia="Times New Roman"/>
          <w:iCs/>
          <w:lang w:eastAsia="sk-SK"/>
        </w:rPr>
        <w:t>vy</w:t>
      </w:r>
      <w:r w:rsidRPr="00381674">
        <w:rPr>
          <w:rFonts w:eastAsia="Times New Roman"/>
          <w:iCs/>
          <w:lang w:eastAsia="sk-SK"/>
        </w:rPr>
        <w:t xml:space="preserve">hlásenie žiadateľa, kontrola komisie na mieste. </w:t>
      </w:r>
    </w:p>
    <w:p w14:paraId="3F48AF71" w14:textId="77777777" w:rsidR="007332D6" w:rsidRPr="00381674" w:rsidRDefault="007332D6" w:rsidP="007332D6">
      <w:pPr>
        <w:pStyle w:val="Odsekzoznamu"/>
        <w:numPr>
          <w:ilvl w:val="0"/>
          <w:numId w:val="2"/>
        </w:numPr>
        <w:spacing w:after="120" w:line="240" w:lineRule="auto"/>
        <w:ind w:left="284" w:hanging="284"/>
        <w:contextualSpacing w:val="0"/>
        <w:jc w:val="both"/>
        <w:rPr>
          <w:rFonts w:eastAsia="Times New Roman"/>
          <w:b/>
          <w:lang w:eastAsia="sk-SK"/>
        </w:rPr>
      </w:pPr>
      <w:r w:rsidRPr="00381674">
        <w:rPr>
          <w:b/>
        </w:rPr>
        <w:t xml:space="preserve">Informovanie ubytovaných hostí o dodržiavaní zásad šetrnosti </w:t>
      </w:r>
      <w:r>
        <w:rPr>
          <w:b/>
        </w:rPr>
        <w:t xml:space="preserve">voči životnému prostrediu písomnou informáciou o: </w:t>
      </w:r>
      <w:r w:rsidRPr="00381674">
        <w:rPr>
          <w:b/>
        </w:rPr>
        <w:t xml:space="preserve"> </w:t>
      </w:r>
    </w:p>
    <w:p w14:paraId="627F54D8" w14:textId="77777777" w:rsidR="007332D6" w:rsidRPr="00596182" w:rsidRDefault="007332D6" w:rsidP="007332D6">
      <w:pPr>
        <w:pStyle w:val="Odsekzoznamu"/>
        <w:numPr>
          <w:ilvl w:val="0"/>
          <w:numId w:val="13"/>
        </w:numPr>
        <w:tabs>
          <w:tab w:val="left" w:pos="284"/>
        </w:tabs>
        <w:suppressAutoHyphens/>
        <w:spacing w:after="0" w:line="240" w:lineRule="auto"/>
        <w:ind w:left="284" w:hanging="284"/>
        <w:contextualSpacing w:val="0"/>
        <w:jc w:val="both"/>
      </w:pPr>
      <w:r w:rsidRPr="00596182">
        <w:t>zatváraní okien vo vykurovaných a klimatizovaných priestoroch, vypínaní klimatizácie počas neprítomnosti na izbách prípadne obmedzenie jej spotreby;</w:t>
      </w:r>
    </w:p>
    <w:p w14:paraId="49E6D7A8" w14:textId="77777777" w:rsidR="007332D6" w:rsidRPr="00596182" w:rsidRDefault="007332D6" w:rsidP="007332D6">
      <w:pPr>
        <w:pStyle w:val="Odsekzoznamu"/>
        <w:numPr>
          <w:ilvl w:val="0"/>
          <w:numId w:val="13"/>
        </w:numPr>
        <w:tabs>
          <w:tab w:val="left" w:pos="284"/>
        </w:tabs>
        <w:suppressAutoHyphens/>
        <w:spacing w:after="0" w:line="240" w:lineRule="auto"/>
        <w:ind w:left="284" w:hanging="284"/>
        <w:contextualSpacing w:val="0"/>
        <w:jc w:val="both"/>
      </w:pPr>
      <w:r w:rsidRPr="00596182">
        <w:t xml:space="preserve">zhasínaní svetiel počas neprítomnosti </w:t>
      </w:r>
      <w:r>
        <w:t xml:space="preserve">(najmä </w:t>
      </w:r>
      <w:r w:rsidRPr="00596182">
        <w:t>v izbách)</w:t>
      </w:r>
      <w:r>
        <w:t>,</w:t>
      </w:r>
      <w:r w:rsidRPr="00596182">
        <w:t xml:space="preserve"> ak nie sú priestory vybavené automatickým zhasínaním; </w:t>
      </w:r>
    </w:p>
    <w:p w14:paraId="37EC252B" w14:textId="77777777" w:rsidR="007332D6" w:rsidRDefault="007332D6" w:rsidP="007332D6">
      <w:pPr>
        <w:pStyle w:val="Odsekzoznamu"/>
        <w:numPr>
          <w:ilvl w:val="0"/>
          <w:numId w:val="13"/>
        </w:numPr>
        <w:tabs>
          <w:tab w:val="left" w:pos="284"/>
        </w:tabs>
        <w:suppressAutoHyphens/>
        <w:spacing w:after="0" w:line="240" w:lineRule="auto"/>
        <w:ind w:left="284" w:hanging="284"/>
        <w:contextualSpacing w:val="0"/>
        <w:jc w:val="both"/>
      </w:pPr>
      <w:r w:rsidRPr="00596182">
        <w:rPr>
          <w:lang w:eastAsia="sk-SK"/>
        </w:rPr>
        <w:t>šetrnom zaobchádzaní s vodou a</w:t>
      </w:r>
      <w:r>
        <w:rPr>
          <w:lang w:eastAsia="sk-SK"/>
        </w:rPr>
        <w:t>ko aj povinnosti informovať personál v prípade spozorovania netesnosti alebo úniku vody</w:t>
      </w:r>
      <w:r w:rsidRPr="00596182">
        <w:rPr>
          <w:lang w:eastAsia="sk-SK"/>
        </w:rPr>
        <w:t xml:space="preserve">; </w:t>
      </w:r>
    </w:p>
    <w:p w14:paraId="795AB3FD" w14:textId="77777777" w:rsidR="007332D6" w:rsidRDefault="007332D6" w:rsidP="007332D6">
      <w:pPr>
        <w:pStyle w:val="Odsekzoznamu"/>
        <w:numPr>
          <w:ilvl w:val="0"/>
          <w:numId w:val="13"/>
        </w:numPr>
        <w:tabs>
          <w:tab w:val="left" w:pos="284"/>
        </w:tabs>
        <w:suppressAutoHyphens/>
        <w:spacing w:after="0" w:line="240" w:lineRule="auto"/>
        <w:ind w:left="284" w:hanging="284"/>
        <w:contextualSpacing w:val="0"/>
        <w:jc w:val="both"/>
      </w:pPr>
      <w:r>
        <w:rPr>
          <w:lang w:eastAsia="sk-SK"/>
        </w:rPr>
        <w:t xml:space="preserve">triedení odpadu, ku ktorému je v informácii hosť vyzvaný; </w:t>
      </w:r>
    </w:p>
    <w:p w14:paraId="27B7FB28" w14:textId="77777777" w:rsidR="007332D6" w:rsidRPr="006C3DFA" w:rsidRDefault="007332D6" w:rsidP="007332D6">
      <w:pPr>
        <w:pStyle w:val="Odsekzoznamu"/>
        <w:numPr>
          <w:ilvl w:val="0"/>
          <w:numId w:val="13"/>
        </w:numPr>
        <w:tabs>
          <w:tab w:val="left" w:pos="0"/>
        </w:tabs>
        <w:suppressAutoHyphens/>
        <w:spacing w:after="0" w:line="240" w:lineRule="auto"/>
        <w:ind w:left="284" w:hanging="284"/>
        <w:contextualSpacing w:val="0"/>
        <w:jc w:val="both"/>
        <w:rPr>
          <w:rFonts w:eastAsia="Times New Roman"/>
          <w:iCs/>
          <w:lang w:eastAsia="sk-SK"/>
        </w:rPr>
      </w:pPr>
      <w:r w:rsidRPr="00596182">
        <w:t>výmene uterákov a posteľnej bielizne, ktorú poskytovateľ zabezpečuje v súlade s</w:t>
      </w:r>
      <w:r>
        <w:t> </w:t>
      </w:r>
      <w:r w:rsidRPr="00596182">
        <w:t>vyhláškou</w:t>
      </w:r>
      <w:r>
        <w:t xml:space="preserve"> MH SR č. 277/2008 Z. z.</w:t>
      </w:r>
      <w:r w:rsidRPr="00596182">
        <w:t>, prípadne menej frekventovane ak pravidelnú výmenu hosť nevyžaduje. Informácia obsahuje aj vysvetlenie (šetrné správanie prevádzkovateľa voči životnému prostrediu)</w:t>
      </w:r>
      <w:r>
        <w:t xml:space="preserve">. </w:t>
      </w:r>
      <w:r w:rsidRPr="00596182">
        <w:t xml:space="preserve"> </w:t>
      </w:r>
    </w:p>
    <w:p w14:paraId="582AE5F3" w14:textId="77777777" w:rsidR="007332D6" w:rsidRPr="006C3DFA" w:rsidRDefault="007332D6" w:rsidP="007332D6">
      <w:pPr>
        <w:tabs>
          <w:tab w:val="left" w:pos="0"/>
        </w:tabs>
        <w:suppressAutoHyphens/>
        <w:spacing w:before="120" w:after="120" w:line="240" w:lineRule="auto"/>
        <w:jc w:val="both"/>
        <w:rPr>
          <w:rFonts w:eastAsia="Times New Roman"/>
          <w:iCs/>
          <w:lang w:eastAsia="sk-SK"/>
        </w:rPr>
      </w:pPr>
      <w:r w:rsidRPr="006C3DFA">
        <w:rPr>
          <w:rFonts w:eastAsia="Times New Roman"/>
          <w:i/>
          <w:iCs/>
          <w:u w:val="single"/>
          <w:lang w:eastAsia="sk-SK"/>
        </w:rPr>
        <w:t>Spôsob overenia:</w:t>
      </w:r>
      <w:r w:rsidRPr="006C3DFA">
        <w:rPr>
          <w:rFonts w:eastAsia="Times New Roman"/>
          <w:i/>
          <w:iCs/>
          <w:lang w:eastAsia="sk-SK"/>
        </w:rPr>
        <w:t xml:space="preserve"> </w:t>
      </w:r>
      <w:r w:rsidRPr="006C3DFA">
        <w:rPr>
          <w:rFonts w:eastAsia="Times New Roman"/>
          <w:iCs/>
          <w:lang w:eastAsia="sk-SK"/>
        </w:rPr>
        <w:t xml:space="preserve">čestné </w:t>
      </w:r>
      <w:r>
        <w:rPr>
          <w:rFonts w:eastAsia="Times New Roman"/>
          <w:iCs/>
          <w:lang w:eastAsia="sk-SK"/>
        </w:rPr>
        <w:t>vy</w:t>
      </w:r>
      <w:r w:rsidRPr="006C3DFA">
        <w:rPr>
          <w:rFonts w:eastAsia="Times New Roman"/>
          <w:iCs/>
          <w:lang w:eastAsia="sk-SK"/>
        </w:rPr>
        <w:t xml:space="preserve">hlásenie žiadateľa, kópia písomnej informácie (inštrukcií) pre hostí.  </w:t>
      </w:r>
    </w:p>
    <w:p w14:paraId="00C492DE" w14:textId="77777777" w:rsidR="007332D6" w:rsidRDefault="007332D6" w:rsidP="007332D6">
      <w:pPr>
        <w:tabs>
          <w:tab w:val="left" w:pos="0"/>
        </w:tabs>
        <w:suppressAutoHyphens/>
        <w:spacing w:after="120" w:line="240" w:lineRule="auto"/>
        <w:jc w:val="both"/>
        <w:rPr>
          <w:rFonts w:eastAsia="Times New Roman"/>
          <w:iCs/>
          <w:lang w:eastAsia="sk-SK"/>
        </w:rPr>
      </w:pPr>
    </w:p>
    <w:p w14:paraId="1042FE3B" w14:textId="77777777" w:rsidR="007332D6" w:rsidRDefault="007332D6" w:rsidP="007332D6">
      <w:pPr>
        <w:shd w:val="clear" w:color="auto" w:fill="E2C392"/>
        <w:spacing w:after="0" w:line="240" w:lineRule="auto"/>
        <w:jc w:val="both"/>
        <w:rPr>
          <w:rFonts w:eastAsia="Times New Roman"/>
          <w:lang w:eastAsia="sk-SK"/>
        </w:rPr>
      </w:pPr>
      <w:r>
        <w:rPr>
          <w:rFonts w:eastAsia="Times New Roman"/>
          <w:b/>
          <w:lang w:eastAsia="sk-SK"/>
        </w:rPr>
        <w:t>3. J</w:t>
      </w:r>
      <w:r w:rsidRPr="00636404">
        <w:rPr>
          <w:rFonts w:eastAsia="Times New Roman"/>
          <w:b/>
          <w:lang w:eastAsia="sk-SK"/>
        </w:rPr>
        <w:t>edinečnosťou zariadenia vo vzťahu k regiónu</w:t>
      </w:r>
    </w:p>
    <w:p w14:paraId="751FDE05" w14:textId="77777777" w:rsidR="007332D6" w:rsidRPr="00131A9F" w:rsidRDefault="007332D6" w:rsidP="007332D6">
      <w:pPr>
        <w:spacing w:before="240" w:after="240" w:line="240" w:lineRule="auto"/>
        <w:jc w:val="both"/>
        <w:rPr>
          <w:rFonts w:eastAsia="Times New Roman"/>
          <w:sz w:val="24"/>
          <w:szCs w:val="24"/>
          <w:lang w:eastAsia="sk-SK"/>
        </w:rPr>
      </w:pPr>
      <w:r w:rsidRPr="00131A9F">
        <w:rPr>
          <w:rFonts w:eastAsia="Times New Roman"/>
          <w:b/>
          <w:color w:val="C00000"/>
          <w:sz w:val="24"/>
          <w:szCs w:val="24"/>
          <w:lang w:eastAsia="sk-SK"/>
        </w:rPr>
        <w:t>POVINNÉ KRITÉRIÁ</w:t>
      </w:r>
    </w:p>
    <w:p w14:paraId="6295612F" w14:textId="77777777" w:rsidR="007332D6" w:rsidRPr="00D80A77" w:rsidRDefault="007332D6" w:rsidP="007332D6">
      <w:pPr>
        <w:pStyle w:val="Odsekzoznamu"/>
        <w:numPr>
          <w:ilvl w:val="0"/>
          <w:numId w:val="3"/>
        </w:numPr>
        <w:spacing w:after="240" w:line="240" w:lineRule="auto"/>
        <w:ind w:left="284" w:hanging="284"/>
        <w:jc w:val="both"/>
        <w:rPr>
          <w:rFonts w:eastAsia="Times New Roman"/>
          <w:lang w:eastAsia="sk-SK"/>
        </w:rPr>
      </w:pPr>
      <w:r>
        <w:rPr>
          <w:rFonts w:eastAsia="Times New Roman"/>
          <w:b/>
          <w:bCs/>
          <w:iCs/>
          <w:lang w:eastAsia="sk-SK"/>
        </w:rPr>
        <w:t>V</w:t>
      </w:r>
      <w:r w:rsidRPr="00D80A77">
        <w:rPr>
          <w:rFonts w:eastAsia="Times New Roman"/>
          <w:b/>
          <w:bCs/>
          <w:iCs/>
          <w:lang w:eastAsia="sk-SK"/>
        </w:rPr>
        <w:t>zhľad budovy zariadenia nenarušuje krajinný</w:t>
      </w:r>
      <w:r>
        <w:rPr>
          <w:rFonts w:eastAsia="Times New Roman"/>
          <w:b/>
          <w:bCs/>
          <w:iCs/>
          <w:lang w:eastAsia="sk-SK"/>
        </w:rPr>
        <w:t xml:space="preserve"> a</w:t>
      </w:r>
      <w:r w:rsidRPr="00D80A77">
        <w:rPr>
          <w:rFonts w:eastAsia="Times New Roman"/>
          <w:b/>
          <w:bCs/>
          <w:iCs/>
          <w:lang w:eastAsia="sk-SK"/>
        </w:rPr>
        <w:t xml:space="preserve"> architektonický ráz okolia</w:t>
      </w:r>
      <w:r>
        <w:rPr>
          <w:rFonts w:eastAsia="Times New Roman"/>
          <w:b/>
          <w:bCs/>
          <w:iCs/>
          <w:lang w:eastAsia="sk-SK"/>
        </w:rPr>
        <w:t>.</w:t>
      </w:r>
    </w:p>
    <w:p w14:paraId="17BE37F2" w14:textId="77777777" w:rsidR="007332D6" w:rsidRPr="00D80A77" w:rsidRDefault="007332D6" w:rsidP="007332D6">
      <w:pPr>
        <w:spacing w:after="240" w:line="240" w:lineRule="auto"/>
        <w:jc w:val="both"/>
        <w:rPr>
          <w:rFonts w:eastAsia="Times New Roman"/>
          <w:b/>
          <w:i/>
          <w:lang w:eastAsia="sk-SK"/>
        </w:rPr>
      </w:pPr>
      <w:r w:rsidRPr="00D80A77">
        <w:rPr>
          <w:rFonts w:eastAsia="Times New Roman"/>
          <w:i/>
          <w:u w:val="single"/>
          <w:lang w:eastAsia="sk-SK"/>
        </w:rPr>
        <w:t>Spôsob overenia</w:t>
      </w:r>
      <w:r w:rsidRPr="00D80A77">
        <w:rPr>
          <w:rFonts w:eastAsia="Times New Roman"/>
          <w:b/>
          <w:i/>
          <w:lang w:eastAsia="sk-SK"/>
        </w:rPr>
        <w:t xml:space="preserve">:  </w:t>
      </w:r>
      <w:r w:rsidRPr="00D80A77">
        <w:rPr>
          <w:rFonts w:eastAsia="Times New Roman"/>
          <w:lang w:eastAsia="sk-SK"/>
        </w:rPr>
        <w:t>posúdenie komisie na mieste</w:t>
      </w:r>
      <w:r>
        <w:rPr>
          <w:rFonts w:eastAsia="Times New Roman"/>
          <w:lang w:eastAsia="sk-SK"/>
        </w:rPr>
        <w:t>.</w:t>
      </w:r>
      <w:r w:rsidRPr="00D80A77">
        <w:rPr>
          <w:rFonts w:eastAsia="Times New Roman"/>
          <w:i/>
          <w:lang w:eastAsia="sk-SK"/>
        </w:rPr>
        <w:t xml:space="preserve"> </w:t>
      </w:r>
      <w:r w:rsidRPr="00D80A77">
        <w:rPr>
          <w:rFonts w:eastAsia="Times New Roman"/>
          <w:b/>
          <w:i/>
          <w:lang w:eastAsia="sk-SK"/>
        </w:rPr>
        <w:t xml:space="preserve"> </w:t>
      </w:r>
    </w:p>
    <w:p w14:paraId="7774F9A8" w14:textId="77777777" w:rsidR="007332D6" w:rsidRPr="00D36E9D" w:rsidRDefault="007332D6" w:rsidP="007332D6">
      <w:pPr>
        <w:pStyle w:val="Odsekzoznamu"/>
        <w:numPr>
          <w:ilvl w:val="0"/>
          <w:numId w:val="3"/>
        </w:numPr>
        <w:spacing w:after="120" w:line="240" w:lineRule="auto"/>
        <w:ind w:left="284" w:hanging="284"/>
        <w:jc w:val="both"/>
        <w:rPr>
          <w:rFonts w:eastAsia="Times New Roman"/>
          <w:lang w:eastAsia="sk-SK"/>
        </w:rPr>
      </w:pPr>
      <w:r w:rsidRPr="00D36E9D">
        <w:rPr>
          <w:rFonts w:eastAsia="Times New Roman"/>
          <w:b/>
          <w:bCs/>
          <w:iCs/>
          <w:lang w:eastAsia="sk-SK"/>
        </w:rPr>
        <w:t>Dostupnosť a poskytovanie informácií o regióne a o značke.</w:t>
      </w:r>
    </w:p>
    <w:p w14:paraId="5D9A8B74" w14:textId="77777777" w:rsidR="007332D6" w:rsidRPr="00D36E9D" w:rsidRDefault="007332D6" w:rsidP="007332D6">
      <w:pPr>
        <w:spacing w:after="120" w:line="240" w:lineRule="auto"/>
        <w:jc w:val="both"/>
        <w:rPr>
          <w:rFonts w:eastAsia="Times New Roman"/>
          <w:i/>
          <w:lang w:eastAsia="sk-SK"/>
        </w:rPr>
      </w:pPr>
      <w:r w:rsidRPr="00D36E9D">
        <w:rPr>
          <w:rFonts w:eastAsia="Times New Roman"/>
          <w:lang w:eastAsia="sk-SK"/>
        </w:rPr>
        <w:t xml:space="preserve">V zariadení </w:t>
      </w:r>
      <w:r w:rsidRPr="00D36E9D">
        <w:rPr>
          <w:rFonts w:eastAsia="Times New Roman"/>
          <w:bCs/>
          <w:lang w:eastAsia="sk-SK"/>
        </w:rPr>
        <w:t xml:space="preserve">sú trvale k dispozícii </w:t>
      </w:r>
      <w:r w:rsidRPr="00D36E9D">
        <w:rPr>
          <w:rFonts w:eastAsia="Times New Roman"/>
          <w:lang w:eastAsia="sk-SK"/>
        </w:rPr>
        <w:t xml:space="preserve">k zapožičaniu </w:t>
      </w:r>
      <w:r>
        <w:rPr>
          <w:rFonts w:eastAsia="Times New Roman"/>
          <w:lang w:eastAsia="sk-SK"/>
        </w:rPr>
        <w:t>materiály</w:t>
      </w:r>
      <w:r w:rsidRPr="00D36E9D">
        <w:rPr>
          <w:rFonts w:eastAsia="Times New Roman"/>
          <w:lang w:eastAsia="sk-SK"/>
        </w:rPr>
        <w:t xml:space="preserve"> s aktuálnymi informáciami v tlačenej podobe, v primeranom počte vzhľadom ku kapacite zariadenia o: </w:t>
      </w:r>
    </w:p>
    <w:p w14:paraId="0CE4D0DD" w14:textId="77777777" w:rsidR="007332D6" w:rsidRPr="00472D69" w:rsidRDefault="007332D6" w:rsidP="007332D6">
      <w:pPr>
        <w:numPr>
          <w:ilvl w:val="1"/>
          <w:numId w:val="14"/>
        </w:numPr>
        <w:spacing w:after="0" w:line="240" w:lineRule="auto"/>
        <w:ind w:left="284" w:hanging="284"/>
        <w:jc w:val="both"/>
        <w:rPr>
          <w:rFonts w:eastAsia="Times New Roman"/>
          <w:lang w:eastAsia="sk-SK"/>
        </w:rPr>
      </w:pPr>
      <w:r w:rsidRPr="00472D69">
        <w:rPr>
          <w:rFonts w:eastAsia="Times New Roman"/>
          <w:lang w:eastAsia="sk-SK"/>
        </w:rPr>
        <w:t>značke a o projekte regionálneho značenia (</w:t>
      </w:r>
      <w:r>
        <w:rPr>
          <w:rFonts w:eastAsia="Times New Roman"/>
          <w:lang w:eastAsia="sk-SK"/>
        </w:rPr>
        <w:t xml:space="preserve">podmienka </w:t>
      </w:r>
      <w:r w:rsidRPr="00472D69">
        <w:rPr>
          <w:rFonts w:eastAsia="Times New Roman"/>
          <w:lang w:eastAsia="sk-SK"/>
        </w:rPr>
        <w:t>neplatí v prípade nedostupnosti materiálov, ktoré zabezpečuje koordinátor značky);</w:t>
      </w:r>
    </w:p>
    <w:p w14:paraId="412D5B18" w14:textId="77777777" w:rsidR="007332D6" w:rsidRPr="00D36E9D" w:rsidRDefault="007332D6" w:rsidP="007332D6">
      <w:pPr>
        <w:numPr>
          <w:ilvl w:val="1"/>
          <w:numId w:val="14"/>
        </w:numPr>
        <w:spacing w:after="0" w:line="240" w:lineRule="auto"/>
        <w:ind w:left="284" w:hanging="284"/>
        <w:jc w:val="both"/>
        <w:rPr>
          <w:rFonts w:eastAsia="Times New Roman"/>
          <w:lang w:eastAsia="sk-SK"/>
        </w:rPr>
      </w:pPr>
      <w:r w:rsidRPr="00D36E9D">
        <w:rPr>
          <w:rFonts w:eastAsia="Times New Roman"/>
          <w:lang w:eastAsia="sk-SK"/>
        </w:rPr>
        <w:t>okolitých turistických atraktivitách (miestnej kultúre, prírodných a technických pamiatkach, či zaujímavostiach);</w:t>
      </w:r>
    </w:p>
    <w:p w14:paraId="040C7307" w14:textId="77777777" w:rsidR="007332D6" w:rsidRPr="00D36E9D" w:rsidRDefault="007332D6" w:rsidP="007332D6">
      <w:pPr>
        <w:numPr>
          <w:ilvl w:val="1"/>
          <w:numId w:val="14"/>
        </w:numPr>
        <w:spacing w:after="0" w:line="240" w:lineRule="auto"/>
        <w:ind w:left="284" w:hanging="284"/>
        <w:jc w:val="both"/>
        <w:rPr>
          <w:rFonts w:eastAsia="Times New Roman"/>
          <w:lang w:eastAsia="sk-SK"/>
        </w:rPr>
      </w:pPr>
      <w:r w:rsidRPr="00D36E9D">
        <w:rPr>
          <w:rFonts w:eastAsia="Times New Roman"/>
          <w:lang w:eastAsia="sk-SK"/>
        </w:rPr>
        <w:t xml:space="preserve">možnostiach trávenia voľného času (napr. o požičovniach športových potrieb a cyklistických trasách, organizovaných podujatiach a pod.); </w:t>
      </w:r>
    </w:p>
    <w:p w14:paraId="6CA575B5" w14:textId="77777777" w:rsidR="007332D6" w:rsidRPr="00D36E9D" w:rsidRDefault="007332D6" w:rsidP="007332D6">
      <w:pPr>
        <w:numPr>
          <w:ilvl w:val="1"/>
          <w:numId w:val="14"/>
        </w:numPr>
        <w:spacing w:after="0" w:line="240" w:lineRule="auto"/>
        <w:ind w:left="284" w:hanging="284"/>
        <w:jc w:val="both"/>
        <w:rPr>
          <w:rFonts w:eastAsia="Times New Roman"/>
          <w:lang w:eastAsia="sk-SK"/>
        </w:rPr>
      </w:pPr>
      <w:r w:rsidRPr="00D36E9D">
        <w:rPr>
          <w:rFonts w:eastAsia="Times New Roman"/>
          <w:lang w:eastAsia="sk-SK"/>
        </w:rPr>
        <w:t>hostia majú k dispozícii informácie o verejnej doprave (cestovné poriadky, internet a pod.),</w:t>
      </w:r>
    </w:p>
    <w:p w14:paraId="22A19A5D" w14:textId="77777777" w:rsidR="007332D6" w:rsidRPr="006C3DFA" w:rsidRDefault="007332D6" w:rsidP="007332D6">
      <w:pPr>
        <w:numPr>
          <w:ilvl w:val="1"/>
          <w:numId w:val="14"/>
        </w:numPr>
        <w:spacing w:after="0" w:line="240" w:lineRule="auto"/>
        <w:ind w:left="284" w:hanging="284"/>
        <w:jc w:val="both"/>
        <w:rPr>
          <w:rFonts w:eastAsia="Times New Roman"/>
          <w:lang w:eastAsia="sk-SK"/>
        </w:rPr>
      </w:pPr>
      <w:r w:rsidRPr="006C3DFA">
        <w:rPr>
          <w:rFonts w:eastAsia="Times New Roman"/>
          <w:lang w:eastAsia="sk-SK"/>
        </w:rPr>
        <w:t xml:space="preserve">zamestnanci zariadenia vedia ústne podať základné informácie o regionálnej značke a jej nositeľoch. </w:t>
      </w:r>
    </w:p>
    <w:p w14:paraId="2CABB422" w14:textId="77777777" w:rsidR="007332D6" w:rsidRDefault="007332D6" w:rsidP="007332D6">
      <w:pPr>
        <w:spacing w:before="120" w:after="240" w:line="240" w:lineRule="auto"/>
        <w:jc w:val="both"/>
        <w:rPr>
          <w:rFonts w:eastAsia="Times New Roman"/>
          <w:b/>
          <w:i/>
          <w:lang w:eastAsia="sk-SK"/>
        </w:rPr>
      </w:pPr>
      <w:r w:rsidRPr="00D80A77">
        <w:rPr>
          <w:rFonts w:eastAsia="Times New Roman"/>
          <w:i/>
          <w:u w:val="single"/>
          <w:lang w:eastAsia="sk-SK"/>
        </w:rPr>
        <w:t>Spôsob overenia</w:t>
      </w:r>
      <w:r w:rsidRPr="00D80A77">
        <w:rPr>
          <w:rFonts w:eastAsia="Times New Roman"/>
          <w:b/>
          <w:i/>
          <w:lang w:eastAsia="sk-SK"/>
        </w:rPr>
        <w:t xml:space="preserve">:  </w:t>
      </w:r>
      <w:r w:rsidRPr="00D80A77">
        <w:rPr>
          <w:rFonts w:eastAsia="Times New Roman"/>
          <w:lang w:eastAsia="sk-SK"/>
        </w:rPr>
        <w:t>posúdenie komisie na mieste</w:t>
      </w:r>
      <w:r>
        <w:rPr>
          <w:rFonts w:eastAsia="Times New Roman"/>
          <w:lang w:eastAsia="sk-SK"/>
        </w:rPr>
        <w:t>.</w:t>
      </w:r>
      <w:r w:rsidRPr="00D80A77">
        <w:rPr>
          <w:rFonts w:eastAsia="Times New Roman"/>
          <w:i/>
          <w:lang w:eastAsia="sk-SK"/>
        </w:rPr>
        <w:t xml:space="preserve"> </w:t>
      </w:r>
      <w:r w:rsidRPr="00D80A77">
        <w:rPr>
          <w:rFonts w:eastAsia="Times New Roman"/>
          <w:b/>
          <w:i/>
          <w:lang w:eastAsia="sk-SK"/>
        </w:rPr>
        <w:t xml:space="preserve"> </w:t>
      </w:r>
    </w:p>
    <w:p w14:paraId="522A47BB" w14:textId="77777777" w:rsidR="007332D6" w:rsidRPr="00D36E9D" w:rsidRDefault="007332D6" w:rsidP="007332D6">
      <w:pPr>
        <w:pStyle w:val="Odsekzoznamu"/>
        <w:numPr>
          <w:ilvl w:val="0"/>
          <w:numId w:val="3"/>
        </w:numPr>
        <w:spacing w:after="120" w:line="240" w:lineRule="auto"/>
        <w:ind w:left="284" w:hanging="284"/>
        <w:contextualSpacing w:val="0"/>
        <w:jc w:val="both"/>
        <w:rPr>
          <w:rFonts w:eastAsia="Times New Roman"/>
          <w:b/>
          <w:lang w:eastAsia="sk-SK"/>
        </w:rPr>
      </w:pPr>
      <w:r w:rsidRPr="00D36E9D">
        <w:rPr>
          <w:rFonts w:eastAsia="Times New Roman"/>
          <w:b/>
          <w:lang w:eastAsia="sk-SK"/>
        </w:rPr>
        <w:t xml:space="preserve">Ponuka tradičných jedál  </w:t>
      </w:r>
    </w:p>
    <w:p w14:paraId="3B0EA06F" w14:textId="77777777" w:rsidR="007332D6" w:rsidRPr="00D36E9D" w:rsidRDefault="007332D6" w:rsidP="007332D6">
      <w:pPr>
        <w:spacing w:after="120" w:line="240" w:lineRule="auto"/>
        <w:jc w:val="both"/>
        <w:rPr>
          <w:rFonts w:eastAsia="Times New Roman"/>
          <w:lang w:eastAsia="sk-SK"/>
        </w:rPr>
      </w:pPr>
      <w:r w:rsidRPr="001F1C74">
        <w:rPr>
          <w:rFonts w:eastAsia="Times New Roman"/>
          <w:b/>
          <w:bCs/>
          <w:lang w:eastAsia="sk-SK"/>
        </w:rPr>
        <w:t xml:space="preserve">Stravovacie zariadenie </w:t>
      </w:r>
      <w:r w:rsidRPr="001F1C74">
        <w:rPr>
          <w:rFonts w:eastAsia="Times New Roman"/>
          <w:bCs/>
          <w:lang w:eastAsia="sk-SK"/>
        </w:rPr>
        <w:t xml:space="preserve">a stravovacie odbytové stredisko v ubytovacom zariadení, ktoré ponúka  stravovanie služby aj pre iných ako ubytovaných hostí musí denne </w:t>
      </w:r>
      <w:r w:rsidRPr="001F1C74">
        <w:rPr>
          <w:rFonts w:eastAsia="Times New Roman"/>
          <w:b/>
          <w:bCs/>
          <w:lang w:eastAsia="sk-SK"/>
        </w:rPr>
        <w:t xml:space="preserve">ponúkať </w:t>
      </w:r>
      <w:r w:rsidRPr="001F1C74">
        <w:rPr>
          <w:rFonts w:eastAsia="Times New Roman"/>
          <w:b/>
          <w:lang w:eastAsia="sk-SK"/>
        </w:rPr>
        <w:t>min. 2 tradičné jedlá.</w:t>
      </w:r>
      <w:r w:rsidRPr="001F1C74">
        <w:rPr>
          <w:rFonts w:eastAsia="Times New Roman"/>
          <w:lang w:eastAsia="sk-SK"/>
        </w:rPr>
        <w:t xml:space="preserve"> Tieto sú v jedálnom lístku alebo v dennej ponuke viditeľne označené ako tradičné jedlá. Ponuka môže byť obmeňovaná pri dodržaní minimálneho počtu 2 jedál.</w:t>
      </w:r>
      <w:r w:rsidRPr="00D36E9D">
        <w:rPr>
          <w:rFonts w:eastAsia="Times New Roman"/>
          <w:lang w:eastAsia="sk-SK"/>
        </w:rPr>
        <w:t xml:space="preserve"> </w:t>
      </w:r>
      <w:r w:rsidRPr="00AD3810">
        <w:rPr>
          <w:rFonts w:eastAsia="Times New Roman"/>
          <w:lang w:eastAsia="sk-SK"/>
        </w:rPr>
        <w:t>Neplatí pre stravovacie zariadenia typu „</w:t>
      </w:r>
      <w:r w:rsidRPr="00D4301E">
        <w:rPr>
          <w:rFonts w:eastAsia="Times New Roman"/>
          <w:b/>
          <w:lang w:eastAsia="sk-SK"/>
        </w:rPr>
        <w:t>cukráreň</w:t>
      </w:r>
      <w:r w:rsidRPr="00AD3810">
        <w:rPr>
          <w:rFonts w:eastAsia="Times New Roman"/>
          <w:lang w:eastAsia="sk-SK"/>
        </w:rPr>
        <w:t>“</w:t>
      </w:r>
      <w:r>
        <w:rPr>
          <w:rFonts w:eastAsia="Times New Roman"/>
          <w:lang w:eastAsia="sk-SK"/>
        </w:rPr>
        <w:t>, kde je certifikácia minimálne 50 % sortimentu (v zariadeniach s prevažne - viac ako 90 %-</w:t>
      </w:r>
      <w:proofErr w:type="spellStart"/>
      <w:r>
        <w:rPr>
          <w:rFonts w:eastAsia="Times New Roman"/>
          <w:lang w:eastAsia="sk-SK"/>
        </w:rPr>
        <w:t>ami</w:t>
      </w:r>
      <w:proofErr w:type="spellEnd"/>
      <w:r>
        <w:rPr>
          <w:rFonts w:eastAsia="Times New Roman"/>
          <w:lang w:eastAsia="sk-SK"/>
        </w:rPr>
        <w:t xml:space="preserve"> vlastnými cukrárenskými výrobkami) resp. 75 % sortimentu (v zariadeniach bez vlastnej cukrárenskej výroby) regionálnou značkou súčasťou základných kritérií</w:t>
      </w:r>
      <w:r w:rsidRPr="00AD3810">
        <w:rPr>
          <w:rFonts w:eastAsia="Times New Roman"/>
          <w:lang w:eastAsia="sk-SK"/>
        </w:rPr>
        <w:t>.</w:t>
      </w:r>
      <w:r>
        <w:rPr>
          <w:rFonts w:eastAsia="Times New Roman"/>
          <w:lang w:eastAsia="sk-SK"/>
        </w:rPr>
        <w:t xml:space="preserve">  </w:t>
      </w:r>
      <w:r w:rsidRPr="00D36E9D">
        <w:rPr>
          <w:rFonts w:eastAsia="Times New Roman"/>
          <w:lang w:eastAsia="sk-SK"/>
        </w:rPr>
        <w:t xml:space="preserve"> </w:t>
      </w:r>
    </w:p>
    <w:p w14:paraId="3B2D9173" w14:textId="77777777" w:rsidR="007332D6" w:rsidRPr="00D36E9D" w:rsidRDefault="007332D6" w:rsidP="007332D6">
      <w:pPr>
        <w:spacing w:after="120" w:line="240" w:lineRule="auto"/>
        <w:jc w:val="both"/>
        <w:rPr>
          <w:rFonts w:eastAsia="Times New Roman"/>
          <w:lang w:eastAsia="sk-SK"/>
        </w:rPr>
      </w:pPr>
      <w:r w:rsidRPr="00D36E9D">
        <w:rPr>
          <w:rFonts w:eastAsia="Times New Roman"/>
          <w:b/>
          <w:bCs/>
          <w:lang w:eastAsia="sk-SK"/>
        </w:rPr>
        <w:lastRenderedPageBreak/>
        <w:t xml:space="preserve">Ubytovacie zariadenie, </w:t>
      </w:r>
      <w:r w:rsidRPr="00D36E9D">
        <w:rPr>
          <w:rFonts w:eastAsia="Times New Roman"/>
          <w:bCs/>
          <w:lang w:eastAsia="sk-SK"/>
        </w:rPr>
        <w:t xml:space="preserve">ktoré ponúka </w:t>
      </w:r>
      <w:r w:rsidRPr="00D36E9D">
        <w:rPr>
          <w:rFonts w:eastAsia="Times New Roman"/>
          <w:lang w:eastAsia="sk-SK"/>
        </w:rPr>
        <w:t xml:space="preserve">teplé jedlá </w:t>
      </w:r>
      <w:r>
        <w:rPr>
          <w:rFonts w:eastAsia="Times New Roman"/>
          <w:lang w:eastAsia="sk-SK"/>
        </w:rPr>
        <w:t xml:space="preserve">len </w:t>
      </w:r>
      <w:r w:rsidRPr="00D36E9D">
        <w:rPr>
          <w:rFonts w:eastAsia="Times New Roman"/>
          <w:bCs/>
          <w:lang w:eastAsia="sk-SK"/>
        </w:rPr>
        <w:t>pre ubytovaných hostí</w:t>
      </w:r>
      <w:r w:rsidRPr="00D36E9D">
        <w:rPr>
          <w:rFonts w:eastAsia="Times New Roman"/>
          <w:lang w:eastAsia="sk-SK"/>
        </w:rPr>
        <w:t xml:space="preserve">, musí </w:t>
      </w:r>
      <w:r w:rsidRPr="00D36E9D">
        <w:rPr>
          <w:rFonts w:eastAsia="Times New Roman"/>
          <w:b/>
          <w:lang w:eastAsia="sk-SK"/>
        </w:rPr>
        <w:t xml:space="preserve">ponúkať </w:t>
      </w:r>
      <w:r w:rsidRPr="00D36E9D">
        <w:rPr>
          <w:rFonts w:eastAsia="Times New Roman"/>
          <w:b/>
          <w:bCs/>
          <w:lang w:eastAsia="sk-SK"/>
        </w:rPr>
        <w:t xml:space="preserve">aspoň 1 deň v týždni 1 tradičné jedlo. </w:t>
      </w:r>
    </w:p>
    <w:p w14:paraId="5E31BB6C" w14:textId="77777777" w:rsidR="007332D6" w:rsidRDefault="007332D6" w:rsidP="007332D6">
      <w:pPr>
        <w:spacing w:after="120" w:line="240" w:lineRule="auto"/>
        <w:jc w:val="both"/>
        <w:rPr>
          <w:rFonts w:eastAsia="Times New Roman"/>
          <w:lang w:eastAsia="sk-SK"/>
        </w:rPr>
      </w:pPr>
      <w:r w:rsidRPr="00D36E9D">
        <w:rPr>
          <w:rFonts w:eastAsia="Times New Roman"/>
          <w:i/>
          <w:u w:val="single"/>
          <w:lang w:eastAsia="sk-SK"/>
        </w:rPr>
        <w:t>Spôsob overenia</w:t>
      </w:r>
      <w:r w:rsidRPr="00D36E9D">
        <w:rPr>
          <w:rFonts w:eastAsia="Times New Roman"/>
          <w:b/>
          <w:i/>
          <w:lang w:eastAsia="sk-SK"/>
        </w:rPr>
        <w:t xml:space="preserve">:  </w:t>
      </w:r>
      <w:r w:rsidRPr="00D36E9D">
        <w:rPr>
          <w:rFonts w:eastAsia="Times New Roman"/>
          <w:lang w:eastAsia="sk-SK"/>
        </w:rPr>
        <w:t>predloženie</w:t>
      </w:r>
      <w:r w:rsidRPr="00D36E9D">
        <w:rPr>
          <w:rFonts w:eastAsia="Times New Roman"/>
          <w:b/>
          <w:lang w:eastAsia="sk-SK"/>
        </w:rPr>
        <w:t xml:space="preserve"> </w:t>
      </w:r>
      <w:r w:rsidRPr="00D36E9D">
        <w:rPr>
          <w:rFonts w:eastAsia="Times New Roman"/>
          <w:lang w:eastAsia="sk-SK"/>
        </w:rPr>
        <w:t xml:space="preserve">jedálneho lístka, opis </w:t>
      </w:r>
      <w:r>
        <w:rPr>
          <w:rFonts w:eastAsia="Times New Roman"/>
          <w:lang w:eastAsia="sk-SK"/>
        </w:rPr>
        <w:t>jedla</w:t>
      </w:r>
      <w:r w:rsidRPr="00D36E9D">
        <w:rPr>
          <w:rFonts w:eastAsia="Times New Roman"/>
          <w:lang w:eastAsia="sk-SK"/>
        </w:rPr>
        <w:t xml:space="preserve"> a tradičnosti vo vzťahu k regiónu (prípadne doloženia dokumentu, ktorý tradičnosť preukazuje), kontrola komisie na mieste.</w:t>
      </w:r>
    </w:p>
    <w:p w14:paraId="34F0057D" w14:textId="77777777" w:rsidR="007332D6" w:rsidRPr="00131A9F" w:rsidRDefault="007332D6" w:rsidP="007332D6">
      <w:pPr>
        <w:spacing w:after="120" w:line="240" w:lineRule="auto"/>
        <w:jc w:val="both"/>
        <w:rPr>
          <w:rFonts w:eastAsia="Times New Roman"/>
          <w:sz w:val="24"/>
          <w:szCs w:val="24"/>
          <w:lang w:eastAsia="sk-SK"/>
        </w:rPr>
      </w:pPr>
      <w:r>
        <w:rPr>
          <w:rFonts w:eastAsia="Times New Roman"/>
          <w:i/>
          <w:lang w:eastAsia="sk-SK"/>
        </w:rPr>
        <w:br/>
      </w:r>
      <w:r w:rsidRPr="00131A9F">
        <w:rPr>
          <w:rFonts w:eastAsia="Times New Roman"/>
          <w:b/>
          <w:color w:val="C00000"/>
          <w:sz w:val="24"/>
          <w:szCs w:val="24"/>
          <w:lang w:eastAsia="sk-SK"/>
        </w:rPr>
        <w:t xml:space="preserve">NEPOVINNÉ KRITÉRIÁ </w:t>
      </w:r>
    </w:p>
    <w:p w14:paraId="770F4B6C" w14:textId="77777777" w:rsidR="007332D6" w:rsidRDefault="007332D6" w:rsidP="007332D6">
      <w:pPr>
        <w:spacing w:after="120" w:line="240" w:lineRule="auto"/>
        <w:jc w:val="both"/>
        <w:rPr>
          <w:rFonts w:eastAsia="Times New Roman"/>
          <w:b/>
          <w:color w:val="C00000"/>
          <w:lang w:eastAsia="sk-SK"/>
        </w:rPr>
      </w:pPr>
      <w:r w:rsidRPr="00131A9F">
        <w:rPr>
          <w:rFonts w:eastAsia="Times New Roman"/>
          <w:lang w:eastAsia="sk-SK"/>
        </w:rPr>
        <w:t xml:space="preserve">Žiadateľ musí získať </w:t>
      </w:r>
      <w:r w:rsidRPr="00D36E9D">
        <w:rPr>
          <w:rFonts w:eastAsia="Times New Roman"/>
          <w:b/>
          <w:color w:val="C00000"/>
          <w:lang w:eastAsia="sk-SK"/>
        </w:rPr>
        <w:t xml:space="preserve">minimálne </w:t>
      </w:r>
      <w:r>
        <w:rPr>
          <w:rFonts w:eastAsia="Times New Roman"/>
          <w:b/>
          <w:color w:val="C00000"/>
          <w:lang w:eastAsia="sk-SK"/>
        </w:rPr>
        <w:t>10</w:t>
      </w:r>
      <w:r w:rsidRPr="00D36E9D">
        <w:rPr>
          <w:rFonts w:eastAsia="Times New Roman"/>
          <w:b/>
          <w:color w:val="C00000"/>
          <w:lang w:eastAsia="sk-SK"/>
        </w:rPr>
        <w:t xml:space="preserve"> bodov </w:t>
      </w:r>
      <w:r>
        <w:rPr>
          <w:rFonts w:eastAsia="Times New Roman"/>
          <w:lang w:eastAsia="sk-SK"/>
        </w:rPr>
        <w:t xml:space="preserve">(viac ako 50 % z celkového počtu 19 bodov) za splnenie nasledujúcich kritérií. </w:t>
      </w:r>
      <w:r w:rsidRPr="004373D3">
        <w:rPr>
          <w:rFonts w:eastAsia="Times New Roman"/>
          <w:b/>
          <w:color w:val="C00000"/>
          <w:lang w:eastAsia="sk-SK"/>
        </w:rPr>
        <w:t xml:space="preserve">  </w:t>
      </w:r>
    </w:p>
    <w:p w14:paraId="20CD6539" w14:textId="77777777" w:rsidR="007332D6" w:rsidRPr="00D36E9D" w:rsidRDefault="007332D6" w:rsidP="007332D6">
      <w:pPr>
        <w:pStyle w:val="Odsekzoznamu"/>
        <w:numPr>
          <w:ilvl w:val="0"/>
          <w:numId w:val="3"/>
        </w:numPr>
        <w:spacing w:after="120" w:line="240" w:lineRule="auto"/>
        <w:ind w:left="284" w:hanging="284"/>
        <w:jc w:val="both"/>
        <w:rPr>
          <w:rFonts w:eastAsia="Times New Roman"/>
          <w:lang w:eastAsia="sk-SK"/>
        </w:rPr>
      </w:pPr>
      <w:r w:rsidRPr="00D36E9D">
        <w:rPr>
          <w:rFonts w:eastAsia="Times New Roman"/>
          <w:b/>
          <w:bCs/>
          <w:iCs/>
          <w:lang w:eastAsia="sk-SK"/>
        </w:rPr>
        <w:t xml:space="preserve">Poskytovanie informácií o regióne na webových sídlach zariadenia (1 bod). </w:t>
      </w:r>
    </w:p>
    <w:p w14:paraId="02B10045" w14:textId="77777777" w:rsidR="007332D6" w:rsidRDefault="007332D6" w:rsidP="007332D6">
      <w:pPr>
        <w:spacing w:after="120" w:line="240" w:lineRule="auto"/>
        <w:jc w:val="both"/>
        <w:rPr>
          <w:rFonts w:eastAsia="Times New Roman"/>
          <w:lang w:eastAsia="sk-SK"/>
        </w:rPr>
      </w:pPr>
      <w:r w:rsidRPr="00AC184E">
        <w:rPr>
          <w:rFonts w:eastAsia="Times New Roman"/>
          <w:bCs/>
          <w:iCs/>
          <w:lang w:eastAsia="sk-SK"/>
        </w:rPr>
        <w:t>Ž</w:t>
      </w:r>
      <w:r w:rsidRPr="00AC184E">
        <w:rPr>
          <w:rFonts w:eastAsia="Times New Roman"/>
          <w:lang w:eastAsia="sk-SK"/>
        </w:rPr>
        <w:t xml:space="preserve">iadateľ má </w:t>
      </w:r>
      <w:r>
        <w:rPr>
          <w:rFonts w:eastAsia="Times New Roman"/>
          <w:lang w:eastAsia="sk-SK"/>
        </w:rPr>
        <w:t xml:space="preserve">na svojej internetovej stránke </w:t>
      </w:r>
      <w:r w:rsidRPr="00AC184E">
        <w:rPr>
          <w:rFonts w:eastAsia="Times New Roman"/>
          <w:lang w:eastAsia="sk-SK"/>
        </w:rPr>
        <w:t>prehľadne dostupné informácie o možnostiach trávenia voľného času, o atraktivitách v cestovnom ruchu, organizovaných podujatiach a pod. Informácie môže sprostredkúvať aj prostredníctvom prepojení na iné kvalitné internetové stránky (napr. regiónu, organizátorov podujatí a pod.).</w:t>
      </w:r>
    </w:p>
    <w:p w14:paraId="5B641242" w14:textId="77777777" w:rsidR="007332D6" w:rsidRDefault="007332D6" w:rsidP="007332D6">
      <w:pPr>
        <w:spacing w:before="240" w:after="240" w:line="240" w:lineRule="auto"/>
        <w:rPr>
          <w:rFonts w:eastAsia="Times New Roman"/>
          <w:lang w:eastAsia="sk-SK"/>
        </w:rPr>
      </w:pPr>
      <w:r w:rsidRPr="00D80A77">
        <w:rPr>
          <w:rFonts w:eastAsia="Times New Roman"/>
          <w:i/>
          <w:u w:val="single"/>
          <w:lang w:eastAsia="sk-SK"/>
        </w:rPr>
        <w:t>Spôsob overenia</w:t>
      </w:r>
      <w:r w:rsidRPr="00D80A77">
        <w:rPr>
          <w:rFonts w:eastAsia="Times New Roman"/>
          <w:b/>
          <w:i/>
          <w:lang w:eastAsia="sk-SK"/>
        </w:rPr>
        <w:t xml:space="preserve">:  </w:t>
      </w:r>
      <w:r>
        <w:rPr>
          <w:rFonts w:eastAsia="Times New Roman"/>
          <w:lang w:eastAsia="sk-SK"/>
        </w:rPr>
        <w:t xml:space="preserve">kontrola informácií na stránke zariadenia. </w:t>
      </w:r>
    </w:p>
    <w:p w14:paraId="291D5ADA" w14:textId="77777777" w:rsidR="007332D6" w:rsidRPr="00683BFA" w:rsidRDefault="007332D6" w:rsidP="007332D6">
      <w:pPr>
        <w:pStyle w:val="Odsekzoznamu"/>
        <w:numPr>
          <w:ilvl w:val="0"/>
          <w:numId w:val="3"/>
        </w:numPr>
        <w:spacing w:before="240" w:after="120" w:line="240" w:lineRule="auto"/>
        <w:ind w:left="284" w:hanging="284"/>
        <w:contextualSpacing w:val="0"/>
        <w:jc w:val="both"/>
        <w:rPr>
          <w:rFonts w:eastAsia="Times New Roman"/>
          <w:lang w:eastAsia="sk-SK"/>
        </w:rPr>
      </w:pPr>
      <w:r>
        <w:rPr>
          <w:rFonts w:eastAsia="Times New Roman"/>
          <w:b/>
          <w:bCs/>
          <w:iCs/>
          <w:lang w:eastAsia="sk-SK"/>
        </w:rPr>
        <w:t>R</w:t>
      </w:r>
      <w:r w:rsidRPr="00683BFA">
        <w:rPr>
          <w:rFonts w:eastAsia="Times New Roman"/>
          <w:b/>
          <w:bCs/>
          <w:iCs/>
          <w:lang w:eastAsia="sk-SK"/>
        </w:rPr>
        <w:t xml:space="preserve">egionálne aktivity pre </w:t>
      </w:r>
      <w:r>
        <w:rPr>
          <w:rFonts w:eastAsia="Times New Roman"/>
          <w:b/>
          <w:bCs/>
          <w:iCs/>
          <w:lang w:eastAsia="sk-SK"/>
        </w:rPr>
        <w:t>návštevníkov (1 bod)</w:t>
      </w:r>
    </w:p>
    <w:p w14:paraId="663324C0" w14:textId="77777777" w:rsidR="007332D6" w:rsidRDefault="007332D6" w:rsidP="007332D6">
      <w:pPr>
        <w:spacing w:after="0" w:line="240" w:lineRule="auto"/>
        <w:jc w:val="both"/>
        <w:rPr>
          <w:rFonts w:eastAsia="Times New Roman"/>
          <w:lang w:eastAsia="sk-SK"/>
        </w:rPr>
      </w:pPr>
      <w:r>
        <w:rPr>
          <w:rFonts w:eastAsia="Times New Roman"/>
          <w:lang w:eastAsia="sk-SK"/>
        </w:rPr>
        <w:t>Poskytovateľ služieb</w:t>
      </w:r>
      <w:r w:rsidRPr="00683BFA">
        <w:rPr>
          <w:rFonts w:eastAsia="Times New Roman"/>
          <w:lang w:eastAsia="sk-SK"/>
        </w:rPr>
        <w:t xml:space="preserve"> usporadúva a ponúka hosťom, prípadne verejnosti vlastné sprievodné programy, aktivity zamerané na </w:t>
      </w:r>
      <w:r>
        <w:rPr>
          <w:rFonts w:eastAsia="Times New Roman"/>
          <w:lang w:eastAsia="sk-SK"/>
        </w:rPr>
        <w:t xml:space="preserve">rozvoj cestovného ruchu v </w:t>
      </w:r>
      <w:r w:rsidRPr="00683BFA">
        <w:rPr>
          <w:rFonts w:eastAsia="Times New Roman"/>
          <w:lang w:eastAsia="sk-SK"/>
        </w:rPr>
        <w:t>región</w:t>
      </w:r>
      <w:r>
        <w:rPr>
          <w:rFonts w:eastAsia="Times New Roman"/>
          <w:lang w:eastAsia="sk-SK"/>
        </w:rPr>
        <w:t>e</w:t>
      </w:r>
      <w:r w:rsidRPr="00683BFA">
        <w:rPr>
          <w:rFonts w:eastAsia="Times New Roman"/>
          <w:lang w:eastAsia="sk-SK"/>
        </w:rPr>
        <w:t xml:space="preserve"> (sprievodcovské služby, kultúrne, sp</w:t>
      </w:r>
      <w:r>
        <w:rPr>
          <w:rFonts w:eastAsia="Times New Roman"/>
          <w:lang w:eastAsia="sk-SK"/>
        </w:rPr>
        <w:t>oločenské, športové podujatia, výlety po okolí a pod.). T</w:t>
      </w:r>
      <w:r w:rsidRPr="00683BFA">
        <w:rPr>
          <w:rFonts w:eastAsia="Times New Roman"/>
          <w:lang w:eastAsia="sk-SK"/>
        </w:rPr>
        <w:t xml:space="preserve">ieto aktivity </w:t>
      </w:r>
      <w:r>
        <w:rPr>
          <w:rFonts w:eastAsia="Times New Roman"/>
          <w:lang w:eastAsia="sk-SK"/>
        </w:rPr>
        <w:t xml:space="preserve">sú </w:t>
      </w:r>
      <w:r w:rsidRPr="00683BFA">
        <w:rPr>
          <w:rFonts w:eastAsia="Times New Roman"/>
          <w:lang w:eastAsia="sk-SK"/>
        </w:rPr>
        <w:t xml:space="preserve">zverejnené na </w:t>
      </w:r>
      <w:r>
        <w:rPr>
          <w:rFonts w:eastAsia="Times New Roman"/>
          <w:lang w:eastAsia="sk-SK"/>
        </w:rPr>
        <w:t xml:space="preserve">jeho internetovej stránke. </w:t>
      </w:r>
    </w:p>
    <w:p w14:paraId="5315C57F" w14:textId="77777777" w:rsidR="007332D6" w:rsidRDefault="007332D6" w:rsidP="007332D6">
      <w:pPr>
        <w:spacing w:before="120" w:after="240" w:line="240" w:lineRule="auto"/>
        <w:jc w:val="both"/>
        <w:rPr>
          <w:rFonts w:eastAsia="Times New Roman"/>
          <w:lang w:eastAsia="sk-SK"/>
        </w:rPr>
      </w:pPr>
      <w:r w:rsidRPr="00AC184E">
        <w:rPr>
          <w:rFonts w:eastAsia="Times New Roman"/>
          <w:i/>
          <w:u w:val="single"/>
          <w:lang w:eastAsia="sk-SK"/>
        </w:rPr>
        <w:t>Spôsob overenia</w:t>
      </w:r>
      <w:r w:rsidRPr="00AC184E">
        <w:rPr>
          <w:rFonts w:eastAsia="Times New Roman"/>
          <w:b/>
          <w:i/>
          <w:lang w:eastAsia="sk-SK"/>
        </w:rPr>
        <w:t xml:space="preserve">: </w:t>
      </w:r>
      <w:r w:rsidRPr="00FF7BFD">
        <w:rPr>
          <w:rFonts w:eastAsia="Times New Roman"/>
          <w:lang w:eastAsia="sk-SK"/>
        </w:rPr>
        <w:t>kontrola komisie podľa</w:t>
      </w:r>
      <w:r>
        <w:rPr>
          <w:rFonts w:eastAsia="Times New Roman"/>
          <w:lang w:eastAsia="sk-SK"/>
        </w:rPr>
        <w:t xml:space="preserve"> informácií na internetovej stránke zariadenia.  </w:t>
      </w:r>
      <w:r w:rsidRPr="00683BFA">
        <w:rPr>
          <w:rFonts w:eastAsia="Times New Roman"/>
          <w:lang w:eastAsia="sk-SK"/>
        </w:rPr>
        <w:t xml:space="preserve">  </w:t>
      </w:r>
    </w:p>
    <w:p w14:paraId="05467A9F" w14:textId="77777777" w:rsidR="007332D6" w:rsidRPr="00F62ECD" w:rsidRDefault="007332D6" w:rsidP="007332D6">
      <w:pPr>
        <w:pStyle w:val="Odsekzoznamu"/>
        <w:numPr>
          <w:ilvl w:val="0"/>
          <w:numId w:val="3"/>
        </w:numPr>
        <w:spacing w:after="120" w:line="240" w:lineRule="auto"/>
        <w:ind w:left="284" w:hanging="284"/>
        <w:jc w:val="both"/>
        <w:rPr>
          <w:rFonts w:eastAsia="Times New Roman"/>
          <w:b/>
          <w:lang w:eastAsia="sk-SK"/>
        </w:rPr>
      </w:pPr>
      <w:r w:rsidRPr="00F62ECD">
        <w:rPr>
          <w:rFonts w:eastAsia="Times New Roman"/>
          <w:b/>
          <w:lang w:eastAsia="sk-SK"/>
        </w:rPr>
        <w:t>Prínos k uchovávaniu tradícií (max. 2 body)</w:t>
      </w:r>
    </w:p>
    <w:p w14:paraId="7BDAE54C" w14:textId="77777777" w:rsidR="007332D6" w:rsidRPr="00A605FE" w:rsidRDefault="007332D6" w:rsidP="007332D6">
      <w:pPr>
        <w:spacing w:before="120" w:after="120" w:line="240" w:lineRule="auto"/>
        <w:jc w:val="both"/>
        <w:rPr>
          <w:rFonts w:eastAsia="Times New Roman"/>
          <w:lang w:eastAsia="sk-SK"/>
        </w:rPr>
      </w:pPr>
      <w:r w:rsidRPr="008F784A">
        <w:rPr>
          <w:rFonts w:eastAsia="Times New Roman"/>
          <w:lang w:eastAsia="sk-SK"/>
        </w:rPr>
        <w:t>Poskytovateľ služieb napomáha k uchovávaniu tradícií (historická budova alebo tradičný vzhľad interiéru/exteriéru a pod.) a podporuje ľudovú alebo inú umeleckú tvorbu a kultúru (napríklad výstava umeleckých diel a pod.)</w:t>
      </w:r>
      <w:r>
        <w:rPr>
          <w:rFonts w:eastAsia="Times New Roman"/>
          <w:lang w:eastAsia="sk-SK"/>
        </w:rPr>
        <w:t xml:space="preserve"> </w:t>
      </w:r>
    </w:p>
    <w:p w14:paraId="179B9603" w14:textId="77777777" w:rsidR="007332D6" w:rsidRDefault="007332D6" w:rsidP="007332D6">
      <w:pPr>
        <w:spacing w:after="240" w:line="240" w:lineRule="auto"/>
        <w:jc w:val="both"/>
        <w:rPr>
          <w:rFonts w:eastAsia="Times New Roman"/>
          <w:lang w:eastAsia="sk-SK"/>
        </w:rPr>
      </w:pPr>
      <w:r w:rsidRPr="00AC184E">
        <w:rPr>
          <w:rFonts w:eastAsia="Times New Roman"/>
          <w:i/>
          <w:u w:val="single"/>
          <w:lang w:eastAsia="sk-SK"/>
        </w:rPr>
        <w:t>Spôsob overenia</w:t>
      </w:r>
      <w:r w:rsidRPr="00AC184E">
        <w:rPr>
          <w:rFonts w:eastAsia="Times New Roman"/>
          <w:b/>
          <w:i/>
          <w:lang w:eastAsia="sk-SK"/>
        </w:rPr>
        <w:t>:</w:t>
      </w:r>
      <w:r>
        <w:rPr>
          <w:rFonts w:eastAsia="Times New Roman"/>
          <w:lang w:eastAsia="sk-SK"/>
        </w:rPr>
        <w:t xml:space="preserve"> posúdenie komisie na základe dokumentácie predloženej žiadateľom. </w:t>
      </w:r>
    </w:p>
    <w:p w14:paraId="46D6BF3D" w14:textId="77777777" w:rsidR="007332D6" w:rsidRPr="00107F7D" w:rsidRDefault="007332D6" w:rsidP="007332D6">
      <w:pPr>
        <w:pStyle w:val="Odsekzoznamu"/>
        <w:numPr>
          <w:ilvl w:val="0"/>
          <w:numId w:val="3"/>
        </w:numPr>
        <w:spacing w:after="120" w:line="240" w:lineRule="auto"/>
        <w:ind w:left="284" w:hanging="284"/>
        <w:contextualSpacing w:val="0"/>
        <w:jc w:val="both"/>
        <w:rPr>
          <w:rFonts w:eastAsia="Times New Roman"/>
          <w:b/>
          <w:lang w:eastAsia="sk-SK"/>
        </w:rPr>
      </w:pPr>
      <w:r>
        <w:rPr>
          <w:rFonts w:eastAsia="Times New Roman"/>
          <w:b/>
          <w:lang w:eastAsia="sk-SK"/>
        </w:rPr>
        <w:t>P</w:t>
      </w:r>
      <w:r w:rsidRPr="00107F7D">
        <w:rPr>
          <w:rFonts w:eastAsia="Times New Roman"/>
          <w:b/>
          <w:lang w:eastAsia="sk-SK"/>
        </w:rPr>
        <w:t>odpora rozvoja regiónu/obce</w:t>
      </w:r>
      <w:r>
        <w:rPr>
          <w:rFonts w:eastAsia="Times New Roman"/>
          <w:b/>
          <w:lang w:eastAsia="sk-SK"/>
        </w:rPr>
        <w:t xml:space="preserve"> (1 bod)</w:t>
      </w:r>
    </w:p>
    <w:p w14:paraId="3773724F" w14:textId="77777777" w:rsidR="007332D6" w:rsidRDefault="007332D6" w:rsidP="007332D6">
      <w:pPr>
        <w:spacing w:after="120" w:line="240" w:lineRule="auto"/>
        <w:jc w:val="both"/>
        <w:rPr>
          <w:rFonts w:eastAsia="Times New Roman"/>
          <w:lang w:eastAsia="sk-SK"/>
        </w:rPr>
      </w:pPr>
      <w:r>
        <w:rPr>
          <w:rFonts w:eastAsia="Times New Roman"/>
          <w:lang w:eastAsia="sk-SK"/>
        </w:rPr>
        <w:t>Poskytovateľ služieb</w:t>
      </w:r>
      <w:r w:rsidRPr="00107F7D">
        <w:rPr>
          <w:rFonts w:eastAsia="Times New Roman"/>
          <w:lang w:eastAsia="sk-SK"/>
        </w:rPr>
        <w:t xml:space="preserve"> dlhodobo </w:t>
      </w:r>
      <w:r>
        <w:rPr>
          <w:rFonts w:eastAsia="Times New Roman"/>
          <w:lang w:eastAsia="sk-SK"/>
        </w:rPr>
        <w:t>podporuje (</w:t>
      </w:r>
      <w:r w:rsidRPr="00107F7D">
        <w:rPr>
          <w:rFonts w:eastAsia="Times New Roman"/>
          <w:lang w:eastAsia="sk-SK"/>
        </w:rPr>
        <w:t xml:space="preserve">minimálne </w:t>
      </w:r>
      <w:r>
        <w:rPr>
          <w:rFonts w:eastAsia="Times New Roman"/>
          <w:lang w:eastAsia="sk-SK"/>
        </w:rPr>
        <w:t>2</w:t>
      </w:r>
      <w:r w:rsidRPr="00107F7D">
        <w:rPr>
          <w:rFonts w:eastAsia="Times New Roman"/>
          <w:lang w:eastAsia="sk-SK"/>
        </w:rPr>
        <w:t xml:space="preserve"> roky</w:t>
      </w:r>
      <w:r>
        <w:rPr>
          <w:rFonts w:eastAsia="Times New Roman"/>
          <w:lang w:eastAsia="sk-SK"/>
        </w:rPr>
        <w:t>)</w:t>
      </w:r>
      <w:r w:rsidRPr="00107F7D">
        <w:rPr>
          <w:rFonts w:eastAsia="Times New Roman"/>
          <w:lang w:eastAsia="sk-SK"/>
        </w:rPr>
        <w:t xml:space="preserve"> finančne, materiálne alebo inak rozvoj regiónu alebo obce vo svojom okolí (napr. sponzoring, organizačná podpora miestnych</w:t>
      </w:r>
      <w:r>
        <w:rPr>
          <w:rFonts w:eastAsia="Times New Roman"/>
          <w:lang w:eastAsia="sk-SK"/>
        </w:rPr>
        <w:t xml:space="preserve"> podujatí, </w:t>
      </w:r>
      <w:r w:rsidRPr="00107F7D">
        <w:rPr>
          <w:rFonts w:eastAsia="Times New Roman"/>
          <w:lang w:eastAsia="sk-SK"/>
        </w:rPr>
        <w:t>opravy miestnych komunikácií a</w:t>
      </w:r>
      <w:r>
        <w:rPr>
          <w:rFonts w:eastAsia="Times New Roman"/>
          <w:lang w:eastAsia="sk-SK"/>
        </w:rPr>
        <w:t xml:space="preserve"> </w:t>
      </w:r>
      <w:r w:rsidRPr="00107F7D">
        <w:rPr>
          <w:rFonts w:eastAsia="Times New Roman"/>
          <w:lang w:eastAsia="sk-SK"/>
        </w:rPr>
        <w:t>p</w:t>
      </w:r>
      <w:r>
        <w:rPr>
          <w:rFonts w:eastAsia="Times New Roman"/>
          <w:lang w:eastAsia="sk-SK"/>
        </w:rPr>
        <w:t>od</w:t>
      </w:r>
      <w:r w:rsidRPr="00107F7D">
        <w:rPr>
          <w:rFonts w:eastAsia="Times New Roman"/>
          <w:lang w:eastAsia="sk-SK"/>
        </w:rPr>
        <w:t>.)</w:t>
      </w:r>
      <w:r>
        <w:rPr>
          <w:rFonts w:eastAsia="Times New Roman"/>
          <w:lang w:eastAsia="sk-SK"/>
        </w:rPr>
        <w:t>.</w:t>
      </w:r>
    </w:p>
    <w:p w14:paraId="62F510CC" w14:textId="77777777" w:rsidR="007332D6" w:rsidRDefault="007332D6" w:rsidP="007332D6">
      <w:pPr>
        <w:spacing w:after="240" w:line="240" w:lineRule="auto"/>
        <w:jc w:val="both"/>
        <w:rPr>
          <w:rFonts w:eastAsia="Times New Roman"/>
          <w:lang w:eastAsia="sk-SK"/>
        </w:rPr>
      </w:pPr>
      <w:r w:rsidRPr="00AC184E">
        <w:rPr>
          <w:rFonts w:eastAsia="Times New Roman"/>
          <w:i/>
          <w:u w:val="single"/>
          <w:lang w:eastAsia="sk-SK"/>
        </w:rPr>
        <w:t>Spôsob overenia</w:t>
      </w:r>
      <w:r>
        <w:rPr>
          <w:rFonts w:eastAsia="Times New Roman"/>
          <w:i/>
          <w:u w:val="single"/>
          <w:lang w:eastAsia="sk-SK"/>
        </w:rPr>
        <w:t xml:space="preserve">: </w:t>
      </w:r>
      <w:r w:rsidRPr="00107F7D">
        <w:rPr>
          <w:rFonts w:eastAsia="Times New Roman"/>
          <w:lang w:eastAsia="sk-SK"/>
        </w:rPr>
        <w:t>posúdenie komisie podľa opisu podpory</w:t>
      </w:r>
      <w:r>
        <w:rPr>
          <w:rFonts w:eastAsia="Times New Roman"/>
          <w:lang w:eastAsia="sk-SK"/>
        </w:rPr>
        <w:t>, prípadne spolupráce.</w:t>
      </w:r>
    </w:p>
    <w:p w14:paraId="6E92429D" w14:textId="77777777" w:rsidR="007332D6" w:rsidRPr="00683BFA" w:rsidRDefault="007332D6" w:rsidP="007332D6">
      <w:pPr>
        <w:pStyle w:val="Odsekzoznamu"/>
        <w:numPr>
          <w:ilvl w:val="0"/>
          <w:numId w:val="3"/>
        </w:numPr>
        <w:spacing w:after="120" w:line="240" w:lineRule="auto"/>
        <w:ind w:left="284" w:hanging="284"/>
        <w:contextualSpacing w:val="0"/>
        <w:jc w:val="both"/>
        <w:rPr>
          <w:rFonts w:eastAsia="Times New Roman"/>
          <w:lang w:eastAsia="sk-SK"/>
        </w:rPr>
      </w:pPr>
      <w:r>
        <w:rPr>
          <w:rFonts w:eastAsia="Times New Roman"/>
          <w:b/>
          <w:bCs/>
          <w:iCs/>
          <w:lang w:eastAsia="sk-SK"/>
        </w:rPr>
        <w:t>P</w:t>
      </w:r>
      <w:r w:rsidRPr="00683BFA">
        <w:rPr>
          <w:rFonts w:eastAsia="Times New Roman"/>
          <w:b/>
          <w:bCs/>
          <w:iCs/>
          <w:lang w:eastAsia="sk-SK"/>
        </w:rPr>
        <w:t xml:space="preserve">odpora </w:t>
      </w:r>
      <w:r>
        <w:rPr>
          <w:rFonts w:eastAsia="Times New Roman"/>
          <w:b/>
          <w:bCs/>
          <w:iCs/>
          <w:lang w:eastAsia="sk-SK"/>
        </w:rPr>
        <w:t xml:space="preserve">predaja </w:t>
      </w:r>
      <w:r w:rsidRPr="00683BFA">
        <w:rPr>
          <w:rFonts w:eastAsia="Times New Roman"/>
          <w:b/>
          <w:bCs/>
          <w:iCs/>
          <w:lang w:eastAsia="sk-SK"/>
        </w:rPr>
        <w:t xml:space="preserve">značených </w:t>
      </w:r>
      <w:r>
        <w:rPr>
          <w:rFonts w:eastAsia="Times New Roman"/>
          <w:b/>
          <w:bCs/>
          <w:iCs/>
          <w:lang w:eastAsia="sk-SK"/>
        </w:rPr>
        <w:t xml:space="preserve">regionálnych </w:t>
      </w:r>
      <w:r w:rsidRPr="00683BFA">
        <w:rPr>
          <w:rFonts w:eastAsia="Times New Roman"/>
          <w:b/>
          <w:bCs/>
          <w:iCs/>
          <w:lang w:eastAsia="sk-SK"/>
        </w:rPr>
        <w:t>produktov</w:t>
      </w:r>
      <w:r>
        <w:rPr>
          <w:rFonts w:eastAsia="Times New Roman"/>
          <w:b/>
          <w:bCs/>
          <w:iCs/>
          <w:lang w:eastAsia="sk-SK"/>
        </w:rPr>
        <w:t xml:space="preserve"> (max. 6 bodov)</w:t>
      </w:r>
    </w:p>
    <w:p w14:paraId="7C127F70" w14:textId="77777777" w:rsidR="007332D6" w:rsidRPr="008F784A" w:rsidRDefault="007332D6" w:rsidP="007332D6">
      <w:pPr>
        <w:pStyle w:val="Odsekzoznamu"/>
        <w:numPr>
          <w:ilvl w:val="0"/>
          <w:numId w:val="15"/>
        </w:numPr>
        <w:spacing w:before="120" w:after="0" w:line="240" w:lineRule="auto"/>
        <w:ind w:left="284" w:hanging="284"/>
        <w:contextualSpacing w:val="0"/>
        <w:jc w:val="both"/>
        <w:rPr>
          <w:rFonts w:eastAsia="Times New Roman"/>
          <w:lang w:eastAsia="sk-SK"/>
        </w:rPr>
      </w:pPr>
      <w:r w:rsidRPr="008F784A">
        <w:rPr>
          <w:rFonts w:eastAsia="Times New Roman"/>
          <w:lang w:eastAsia="sk-SK"/>
        </w:rPr>
        <w:t xml:space="preserve">Zariadenie je, alebo bude do 1 mesiaca od udelenia značky oficiálnym predajným miestom značených regionálnych produktov v zmysle platných zásad pre udeľovanie a používanie značky a na webovom sídle zariadenia podáva o predajnom mieste a jeho sortimente  informáciu  </w:t>
      </w:r>
      <w:r w:rsidRPr="008F784A">
        <w:rPr>
          <w:rFonts w:eastAsia="Times New Roman"/>
          <w:b/>
          <w:lang w:eastAsia="sk-SK"/>
        </w:rPr>
        <w:t>(4 body);</w:t>
      </w:r>
    </w:p>
    <w:p w14:paraId="6CAFD602" w14:textId="77777777" w:rsidR="007332D6" w:rsidRPr="008F784A" w:rsidRDefault="007332D6" w:rsidP="007332D6">
      <w:pPr>
        <w:pStyle w:val="Odsekzoznamu"/>
        <w:numPr>
          <w:ilvl w:val="0"/>
          <w:numId w:val="15"/>
        </w:numPr>
        <w:spacing w:after="0" w:line="240" w:lineRule="auto"/>
        <w:ind w:left="284" w:hanging="284"/>
        <w:contextualSpacing w:val="0"/>
        <w:jc w:val="both"/>
        <w:rPr>
          <w:rFonts w:eastAsia="Times New Roman"/>
          <w:lang w:eastAsia="sk-SK"/>
        </w:rPr>
      </w:pPr>
      <w:r w:rsidRPr="008F784A">
        <w:rPr>
          <w:rFonts w:eastAsia="Times New Roman"/>
          <w:lang w:eastAsia="sk-SK"/>
        </w:rPr>
        <w:t xml:space="preserve">zariadenie, ktoré nie je oficiálnym predajným miestom značených regionálnych produktov v zmysle platných zásad pre udeľovanie a používanie značky, predáva celoročne certifikované produkty minimálne od 1 nositeľa regionálnej značky </w:t>
      </w:r>
      <w:r w:rsidRPr="008F784A">
        <w:rPr>
          <w:rFonts w:eastAsia="Times New Roman"/>
          <w:b/>
          <w:lang w:eastAsia="sk-SK"/>
        </w:rPr>
        <w:t>(2 body)</w:t>
      </w:r>
      <w:r w:rsidRPr="008F784A">
        <w:rPr>
          <w:rFonts w:eastAsia="Times New Roman"/>
          <w:lang w:eastAsia="sk-SK"/>
        </w:rPr>
        <w:t xml:space="preserve">.   </w:t>
      </w:r>
    </w:p>
    <w:p w14:paraId="30B20157" w14:textId="77777777" w:rsidR="007332D6" w:rsidRPr="008F784A" w:rsidRDefault="007332D6" w:rsidP="007332D6">
      <w:pPr>
        <w:pStyle w:val="Odsekzoznamu"/>
        <w:numPr>
          <w:ilvl w:val="0"/>
          <w:numId w:val="15"/>
        </w:numPr>
        <w:spacing w:after="0" w:line="240" w:lineRule="auto"/>
        <w:ind w:left="284" w:hanging="284"/>
        <w:contextualSpacing w:val="0"/>
        <w:jc w:val="both"/>
        <w:rPr>
          <w:rFonts w:eastAsia="Times New Roman"/>
          <w:lang w:eastAsia="sk-SK"/>
        </w:rPr>
      </w:pPr>
      <w:r w:rsidRPr="008F784A">
        <w:rPr>
          <w:rFonts w:eastAsia="Times New Roman"/>
          <w:lang w:eastAsia="sk-SK"/>
        </w:rPr>
        <w:t xml:space="preserve">Zariadenie využíva pri príprave jedál minimálne 3 sezónne poľnohospodárske produkty, alebo celoročne používa minimálne 1 potravinársky produkt od certifikovaného producenta nositeľa značky </w:t>
      </w:r>
      <w:r w:rsidRPr="008F784A">
        <w:rPr>
          <w:rFonts w:eastAsia="Times New Roman"/>
          <w:b/>
          <w:lang w:eastAsia="sk-SK"/>
        </w:rPr>
        <w:t>(2 body)</w:t>
      </w:r>
      <w:r w:rsidRPr="008F784A">
        <w:rPr>
          <w:rFonts w:eastAsia="Times New Roman"/>
          <w:lang w:eastAsia="sk-SK"/>
        </w:rPr>
        <w:t>;</w:t>
      </w:r>
    </w:p>
    <w:p w14:paraId="37EA2EC3" w14:textId="77777777" w:rsidR="007332D6" w:rsidRDefault="007332D6" w:rsidP="007332D6">
      <w:pPr>
        <w:spacing w:before="240" w:after="240" w:line="240" w:lineRule="auto"/>
        <w:jc w:val="both"/>
        <w:rPr>
          <w:rFonts w:eastAsia="Times New Roman"/>
          <w:lang w:eastAsia="sk-SK"/>
        </w:rPr>
      </w:pPr>
      <w:r w:rsidRPr="00FF7BFD">
        <w:rPr>
          <w:rFonts w:eastAsia="Times New Roman"/>
          <w:i/>
          <w:u w:val="single"/>
          <w:lang w:eastAsia="sk-SK"/>
        </w:rPr>
        <w:t>Spôsob overenia</w:t>
      </w:r>
      <w:r w:rsidRPr="00FF7BFD">
        <w:rPr>
          <w:rFonts w:eastAsia="Times New Roman"/>
          <w:b/>
          <w:i/>
          <w:lang w:eastAsia="sk-SK"/>
        </w:rPr>
        <w:t xml:space="preserve">: </w:t>
      </w:r>
      <w:r w:rsidRPr="00FF7BFD">
        <w:rPr>
          <w:rFonts w:eastAsia="Times New Roman"/>
          <w:lang w:eastAsia="sk-SK"/>
        </w:rPr>
        <w:t xml:space="preserve">zoznam </w:t>
      </w:r>
      <w:r>
        <w:rPr>
          <w:rFonts w:eastAsia="Times New Roman"/>
          <w:lang w:eastAsia="sk-SK"/>
        </w:rPr>
        <w:t xml:space="preserve">nakupovaných/predávaných certifikovaných produktov a ich producentov, kontrola komisie na mieste (komisia overí, či zariadenie spĺňa podmienky oficiálneho predajného miesta na jeho zriadenie do 1 mesiaca od udelenia značky).  </w:t>
      </w:r>
    </w:p>
    <w:p w14:paraId="2E10C59C" w14:textId="77777777" w:rsidR="007332D6" w:rsidRPr="000059C9" w:rsidRDefault="007332D6" w:rsidP="007332D6">
      <w:pPr>
        <w:pStyle w:val="Odsekzoznamu"/>
        <w:numPr>
          <w:ilvl w:val="0"/>
          <w:numId w:val="3"/>
        </w:numPr>
        <w:spacing w:after="120" w:line="240" w:lineRule="auto"/>
        <w:ind w:left="284" w:hanging="284"/>
        <w:contextualSpacing w:val="0"/>
        <w:rPr>
          <w:rFonts w:eastAsia="Times New Roman"/>
          <w:lang w:eastAsia="sk-SK"/>
        </w:rPr>
      </w:pPr>
      <w:r w:rsidRPr="00A11378">
        <w:rPr>
          <w:rFonts w:eastAsia="Times New Roman"/>
          <w:b/>
          <w:lang w:eastAsia="sk-SK"/>
        </w:rPr>
        <w:lastRenderedPageBreak/>
        <w:t xml:space="preserve">Ponuka regionálnych </w:t>
      </w:r>
      <w:r>
        <w:rPr>
          <w:rFonts w:eastAsia="Times New Roman"/>
          <w:b/>
          <w:lang w:eastAsia="sk-SK"/>
        </w:rPr>
        <w:t>jedál</w:t>
      </w:r>
      <w:r w:rsidRPr="00A11378">
        <w:rPr>
          <w:rFonts w:eastAsia="Times New Roman"/>
          <w:b/>
          <w:lang w:eastAsia="sk-SK"/>
        </w:rPr>
        <w:t xml:space="preserve"> nad rámec povinných kritérií (1 bod). </w:t>
      </w:r>
    </w:p>
    <w:p w14:paraId="5479B22F" w14:textId="77777777" w:rsidR="007332D6" w:rsidRPr="000059C9" w:rsidRDefault="007332D6" w:rsidP="007332D6">
      <w:pPr>
        <w:spacing w:after="120" w:line="240" w:lineRule="auto"/>
        <w:jc w:val="both"/>
        <w:rPr>
          <w:rFonts w:eastAsia="Times New Roman"/>
          <w:lang w:eastAsia="sk-SK"/>
        </w:rPr>
      </w:pPr>
      <w:r w:rsidRPr="008F784A">
        <w:rPr>
          <w:rFonts w:eastAsia="Times New Roman"/>
          <w:lang w:eastAsia="sk-SK"/>
        </w:rPr>
        <w:t>Kritérium poskytovateľ spĺňa, ak ponúka minimálne dvakrát viac jedál ako je stanovený minimálny počet podľa charakteru zariadenia. Stravovacie zariadenie alebo ubytovacie zariadenie, ktoré ponúka stravovacie služby aj iným zákazníkom ako ubytovaným hosťom musí denne ponúkať viac ako  4 tradičné jedlá a ubytovacie zariadenie, ktoré ponúka stravovanie len ubytovaným hosťom musí ponúkať týždenne aspoň 2 tradičné jedlá.</w:t>
      </w:r>
      <w:r w:rsidRPr="000059C9">
        <w:rPr>
          <w:rFonts w:eastAsia="Times New Roman"/>
          <w:lang w:eastAsia="sk-SK"/>
        </w:rPr>
        <w:t xml:space="preserve"> </w:t>
      </w:r>
      <w:r w:rsidRPr="00F62ECD">
        <w:rPr>
          <w:rFonts w:eastAsia="Times New Roman"/>
          <w:lang w:eastAsia="sk-SK"/>
        </w:rPr>
        <w:t xml:space="preserve">Stravovacie zariadenia typu „cukráreň“ </w:t>
      </w:r>
      <w:r>
        <w:rPr>
          <w:rFonts w:eastAsia="Times New Roman"/>
          <w:lang w:eastAsia="sk-SK"/>
        </w:rPr>
        <w:t xml:space="preserve">spĺňa </w:t>
      </w:r>
      <w:r w:rsidRPr="00F62ECD">
        <w:rPr>
          <w:rFonts w:eastAsia="Times New Roman"/>
          <w:lang w:eastAsia="sk-SK"/>
        </w:rPr>
        <w:t xml:space="preserve">kritérium </w:t>
      </w:r>
      <w:r>
        <w:rPr>
          <w:rFonts w:eastAsia="Times New Roman"/>
          <w:lang w:eastAsia="sk-SK"/>
        </w:rPr>
        <w:t xml:space="preserve">automaticky, tým, že spĺňa základné kritériá.   </w:t>
      </w:r>
    </w:p>
    <w:p w14:paraId="5BB59DF9" w14:textId="77777777" w:rsidR="007332D6" w:rsidRDefault="007332D6" w:rsidP="007332D6">
      <w:pPr>
        <w:spacing w:before="240" w:after="240" w:line="240" w:lineRule="auto"/>
        <w:jc w:val="both"/>
        <w:rPr>
          <w:rFonts w:eastAsia="Times New Roman"/>
          <w:lang w:eastAsia="sk-SK"/>
        </w:rPr>
      </w:pPr>
      <w:r w:rsidRPr="00AC184E">
        <w:rPr>
          <w:rFonts w:eastAsia="Times New Roman"/>
          <w:i/>
          <w:u w:val="single"/>
          <w:lang w:eastAsia="sk-SK"/>
        </w:rPr>
        <w:t>Spôsob overenia</w:t>
      </w:r>
      <w:r w:rsidRPr="00AC184E">
        <w:rPr>
          <w:rFonts w:eastAsia="Times New Roman"/>
          <w:b/>
          <w:i/>
          <w:lang w:eastAsia="sk-SK"/>
        </w:rPr>
        <w:t xml:space="preserve">: </w:t>
      </w:r>
      <w:r w:rsidRPr="00AC184E">
        <w:rPr>
          <w:rFonts w:eastAsia="Times New Roman"/>
          <w:lang w:eastAsia="sk-SK"/>
        </w:rPr>
        <w:t>predloženie jedálneho lístka,</w:t>
      </w:r>
      <w:r>
        <w:rPr>
          <w:rFonts w:eastAsia="Times New Roman"/>
          <w:lang w:eastAsia="sk-SK"/>
        </w:rPr>
        <w:t xml:space="preserve"> ponuky ubytovaným hosťom,</w:t>
      </w:r>
      <w:r w:rsidRPr="00AC184E">
        <w:rPr>
          <w:rFonts w:eastAsia="Times New Roman"/>
          <w:lang w:eastAsia="sk-SK"/>
        </w:rPr>
        <w:t xml:space="preserve"> kontrola komisie na mieste.</w:t>
      </w:r>
    </w:p>
    <w:p w14:paraId="617A3EAF" w14:textId="77777777" w:rsidR="007332D6" w:rsidRDefault="007332D6" w:rsidP="007332D6">
      <w:pPr>
        <w:pStyle w:val="Odsekzoznamu"/>
        <w:numPr>
          <w:ilvl w:val="0"/>
          <w:numId w:val="3"/>
        </w:numPr>
        <w:spacing w:after="240" w:line="240" w:lineRule="auto"/>
        <w:ind w:left="284" w:hanging="284"/>
        <w:contextualSpacing w:val="0"/>
        <w:jc w:val="both"/>
        <w:rPr>
          <w:rFonts w:eastAsia="Times New Roman"/>
          <w:b/>
          <w:lang w:eastAsia="sk-SK"/>
        </w:rPr>
      </w:pPr>
      <w:r w:rsidRPr="00107F7D">
        <w:rPr>
          <w:rFonts w:eastAsia="Times New Roman"/>
          <w:b/>
          <w:lang w:eastAsia="sk-SK"/>
        </w:rPr>
        <w:t>V</w:t>
      </w:r>
      <w:r>
        <w:rPr>
          <w:rFonts w:eastAsia="Times New Roman"/>
          <w:b/>
          <w:lang w:eastAsia="sk-SK"/>
        </w:rPr>
        <w:t>ýznamne ocenenia za kvalitu (max 2</w:t>
      </w:r>
      <w:r w:rsidRPr="00107F7D">
        <w:rPr>
          <w:rFonts w:eastAsia="Times New Roman"/>
          <w:b/>
          <w:lang w:eastAsia="sk-SK"/>
        </w:rPr>
        <w:t xml:space="preserve"> bod</w:t>
      </w:r>
      <w:r>
        <w:rPr>
          <w:rFonts w:eastAsia="Times New Roman"/>
          <w:b/>
          <w:lang w:eastAsia="sk-SK"/>
        </w:rPr>
        <w:t>y</w:t>
      </w:r>
      <w:r w:rsidRPr="00107F7D">
        <w:rPr>
          <w:rFonts w:eastAsia="Times New Roman"/>
          <w:b/>
          <w:lang w:eastAsia="sk-SK"/>
        </w:rPr>
        <w:t>)</w:t>
      </w:r>
    </w:p>
    <w:p w14:paraId="29C3A8A0" w14:textId="77777777" w:rsidR="007332D6" w:rsidRPr="00472D69" w:rsidRDefault="007332D6" w:rsidP="007332D6">
      <w:pPr>
        <w:spacing w:before="240" w:after="120" w:line="240" w:lineRule="auto"/>
        <w:jc w:val="both"/>
        <w:rPr>
          <w:rFonts w:eastAsia="Times New Roman"/>
          <w:lang w:eastAsia="sk-SK"/>
        </w:rPr>
      </w:pPr>
      <w:r>
        <w:rPr>
          <w:rFonts w:eastAsia="Times New Roman"/>
          <w:lang w:eastAsia="sk-SK"/>
        </w:rPr>
        <w:t>Poskytovateľ služieb je držiteľom významného ocenenia za kvalitu poskytovaných služieb, špeciálneho ocenenia v odbore, certifikátu kvality a pod.</w:t>
      </w:r>
    </w:p>
    <w:tbl>
      <w:tblPr>
        <w:tblpPr w:leftFromText="141" w:rightFromText="141" w:vertAnchor="text" w:tblpXSpec="center" w:tblpY="1"/>
        <w:tblOverlap w:val="never"/>
        <w:tblW w:w="9322" w:type="dxa"/>
        <w:tblBorders>
          <w:top w:val="single" w:sz="2" w:space="0" w:color="984806"/>
          <w:left w:val="single" w:sz="2" w:space="0" w:color="984806"/>
          <w:bottom w:val="single" w:sz="2" w:space="0" w:color="984806"/>
          <w:right w:val="single" w:sz="2" w:space="0" w:color="984806"/>
          <w:insideH w:val="single" w:sz="2" w:space="0" w:color="984806"/>
          <w:insideV w:val="single" w:sz="2" w:space="0" w:color="984806"/>
        </w:tblBorders>
        <w:tblLook w:val="01E0" w:firstRow="1" w:lastRow="1" w:firstColumn="1" w:lastColumn="1" w:noHBand="0" w:noVBand="0"/>
      </w:tblPr>
      <w:tblGrid>
        <w:gridCol w:w="8268"/>
        <w:gridCol w:w="1054"/>
      </w:tblGrid>
      <w:tr w:rsidR="007332D6" w:rsidRPr="009C2E41" w14:paraId="7EBBA3D4" w14:textId="77777777" w:rsidTr="007C3D0D">
        <w:trPr>
          <w:trHeight w:val="287"/>
        </w:trPr>
        <w:tc>
          <w:tcPr>
            <w:tcW w:w="8268" w:type="dxa"/>
          </w:tcPr>
          <w:p w14:paraId="5228CEED" w14:textId="77777777" w:rsidR="007332D6" w:rsidRPr="00106E6C" w:rsidRDefault="007332D6" w:rsidP="007C3D0D">
            <w:pPr>
              <w:spacing w:after="0" w:line="240" w:lineRule="auto"/>
              <w:jc w:val="both"/>
              <w:rPr>
                <w:rFonts w:eastAsia="Times New Roman"/>
                <w:lang w:eastAsia="sk-SK"/>
              </w:rPr>
            </w:pPr>
            <w:r>
              <w:rPr>
                <w:rFonts w:eastAsia="Times New Roman"/>
                <w:lang w:eastAsia="sk-SK"/>
              </w:rPr>
              <w:t xml:space="preserve">ocenenie </w:t>
            </w:r>
            <w:r w:rsidRPr="00106E6C">
              <w:rPr>
                <w:rFonts w:eastAsia="Times New Roman"/>
                <w:lang w:eastAsia="sk-SK"/>
              </w:rPr>
              <w:t>regionálneho</w:t>
            </w:r>
            <w:r>
              <w:rPr>
                <w:rFonts w:eastAsia="Times New Roman"/>
                <w:lang w:eastAsia="sk-SK"/>
              </w:rPr>
              <w:t xml:space="preserve"> alebo národného</w:t>
            </w:r>
            <w:r w:rsidRPr="00106E6C">
              <w:rPr>
                <w:rFonts w:eastAsia="Times New Roman"/>
                <w:lang w:eastAsia="sk-SK"/>
              </w:rPr>
              <w:t xml:space="preserve"> významu  </w:t>
            </w:r>
          </w:p>
        </w:tc>
        <w:tc>
          <w:tcPr>
            <w:tcW w:w="1054" w:type="dxa"/>
          </w:tcPr>
          <w:p w14:paraId="02973AE9" w14:textId="77777777" w:rsidR="007332D6" w:rsidRPr="009C2E41" w:rsidRDefault="007332D6" w:rsidP="007C3D0D">
            <w:pPr>
              <w:suppressAutoHyphens/>
              <w:spacing w:after="0" w:line="240" w:lineRule="auto"/>
              <w:jc w:val="center"/>
            </w:pPr>
            <w:r>
              <w:t>1 bod</w:t>
            </w:r>
          </w:p>
        </w:tc>
      </w:tr>
      <w:tr w:rsidR="007332D6" w14:paraId="758EDB31" w14:textId="77777777" w:rsidTr="007C3D0D">
        <w:trPr>
          <w:trHeight w:val="287"/>
        </w:trPr>
        <w:tc>
          <w:tcPr>
            <w:tcW w:w="8268" w:type="dxa"/>
          </w:tcPr>
          <w:p w14:paraId="7F88FC24" w14:textId="77777777" w:rsidR="007332D6" w:rsidRPr="00106E6C" w:rsidRDefault="007332D6" w:rsidP="007C3D0D">
            <w:pPr>
              <w:spacing w:after="0" w:line="240" w:lineRule="auto"/>
              <w:jc w:val="both"/>
              <w:rPr>
                <w:rFonts w:eastAsia="Times New Roman"/>
                <w:lang w:eastAsia="sk-SK"/>
              </w:rPr>
            </w:pPr>
            <w:r w:rsidRPr="00106E6C">
              <w:rPr>
                <w:rFonts w:eastAsia="Times New Roman"/>
                <w:lang w:eastAsia="sk-SK"/>
              </w:rPr>
              <w:t xml:space="preserve">ocenenie medzinárodného významu  </w:t>
            </w:r>
          </w:p>
        </w:tc>
        <w:tc>
          <w:tcPr>
            <w:tcW w:w="1054" w:type="dxa"/>
          </w:tcPr>
          <w:p w14:paraId="453DF939" w14:textId="77777777" w:rsidR="007332D6" w:rsidRDefault="007332D6" w:rsidP="007C3D0D">
            <w:pPr>
              <w:suppressAutoHyphens/>
              <w:spacing w:after="0" w:line="240" w:lineRule="auto"/>
              <w:jc w:val="center"/>
            </w:pPr>
            <w:r>
              <w:t>1 bod</w:t>
            </w:r>
          </w:p>
        </w:tc>
      </w:tr>
    </w:tbl>
    <w:p w14:paraId="047BDEB1" w14:textId="77777777" w:rsidR="007332D6" w:rsidRDefault="007332D6" w:rsidP="007332D6">
      <w:pPr>
        <w:spacing w:before="120" w:after="240" w:line="240" w:lineRule="auto"/>
        <w:jc w:val="both"/>
        <w:rPr>
          <w:rFonts w:eastAsia="Times New Roman"/>
          <w:lang w:eastAsia="sk-SK"/>
        </w:rPr>
      </w:pPr>
      <w:r w:rsidRPr="00AC184E">
        <w:rPr>
          <w:rFonts w:eastAsia="Times New Roman"/>
          <w:i/>
          <w:u w:val="single"/>
          <w:lang w:eastAsia="sk-SK"/>
        </w:rPr>
        <w:t>Spôsob overenia</w:t>
      </w:r>
      <w:r>
        <w:rPr>
          <w:rFonts w:eastAsia="Times New Roman"/>
          <w:i/>
          <w:u w:val="single"/>
          <w:lang w:eastAsia="sk-SK"/>
        </w:rPr>
        <w:t xml:space="preserve">: </w:t>
      </w:r>
      <w:r>
        <w:rPr>
          <w:rFonts w:eastAsia="Times New Roman"/>
          <w:lang w:eastAsia="sk-SK"/>
        </w:rPr>
        <w:t xml:space="preserve">kópia ocenenia, </w:t>
      </w:r>
      <w:r w:rsidRPr="00472D69">
        <w:rPr>
          <w:rFonts w:eastAsia="Times New Roman"/>
          <w:lang w:eastAsia="sk-SK"/>
        </w:rPr>
        <w:t>významnosť vo vzťahu k poskytovaným službám posúdi komisia.</w:t>
      </w:r>
      <w:r>
        <w:rPr>
          <w:rFonts w:eastAsia="Times New Roman"/>
          <w:lang w:eastAsia="sk-SK"/>
        </w:rPr>
        <w:t xml:space="preserve"> </w:t>
      </w:r>
    </w:p>
    <w:p w14:paraId="1F1AD165" w14:textId="77777777" w:rsidR="007332D6" w:rsidRPr="00A11378" w:rsidRDefault="007332D6" w:rsidP="007332D6">
      <w:pPr>
        <w:pStyle w:val="Odsekzoznamu"/>
        <w:numPr>
          <w:ilvl w:val="0"/>
          <w:numId w:val="3"/>
        </w:numPr>
        <w:spacing w:after="0" w:line="240" w:lineRule="auto"/>
        <w:ind w:left="284" w:hanging="284"/>
        <w:jc w:val="both"/>
        <w:rPr>
          <w:rFonts w:eastAsia="Times New Roman"/>
          <w:lang w:eastAsia="sk-SK"/>
        </w:rPr>
      </w:pPr>
      <w:r>
        <w:rPr>
          <w:rFonts w:eastAsia="Times New Roman"/>
          <w:b/>
          <w:bCs/>
          <w:iCs/>
          <w:lang w:eastAsia="sk-SK"/>
        </w:rPr>
        <w:t>P</w:t>
      </w:r>
      <w:r w:rsidRPr="009E56C2">
        <w:rPr>
          <w:rFonts w:eastAsia="Times New Roman"/>
          <w:b/>
          <w:bCs/>
          <w:iCs/>
          <w:lang w:eastAsia="sk-SK"/>
        </w:rPr>
        <w:t>ozitívny vzťah k životnému prostredi</w:t>
      </w:r>
      <w:r>
        <w:rPr>
          <w:rFonts w:eastAsia="Times New Roman"/>
          <w:b/>
          <w:bCs/>
          <w:iCs/>
          <w:lang w:eastAsia="sk-SK"/>
        </w:rPr>
        <w:t xml:space="preserve">u nad rámec povinných kritérií  </w:t>
      </w:r>
      <w:r w:rsidRPr="000C668C">
        <w:rPr>
          <w:rFonts w:eastAsia="Times New Roman"/>
          <w:bCs/>
          <w:iCs/>
          <w:lang w:eastAsia="sk-SK"/>
        </w:rPr>
        <w:t>(</w:t>
      </w:r>
      <w:r w:rsidRPr="000C668C">
        <w:rPr>
          <w:rFonts w:eastAsia="Times New Roman"/>
          <w:lang w:eastAsia="sk-SK"/>
        </w:rPr>
        <w:t>napr. využívanie solárnej energie</w:t>
      </w:r>
      <w:r>
        <w:rPr>
          <w:rFonts w:eastAsia="Times New Roman"/>
          <w:lang w:eastAsia="sk-SK"/>
        </w:rPr>
        <w:t>, tepelné čerpadlá a iné</w:t>
      </w:r>
      <w:r w:rsidRPr="000C668C">
        <w:rPr>
          <w:rFonts w:eastAsia="Times New Roman"/>
          <w:lang w:eastAsia="sk-SK"/>
        </w:rPr>
        <w:t>)</w:t>
      </w:r>
      <w:r w:rsidRPr="000059C9">
        <w:rPr>
          <w:rFonts w:eastAsia="Times New Roman"/>
          <w:b/>
          <w:bCs/>
          <w:iCs/>
          <w:lang w:eastAsia="sk-SK"/>
        </w:rPr>
        <w:t xml:space="preserve"> </w:t>
      </w:r>
      <w:r>
        <w:rPr>
          <w:rFonts w:eastAsia="Times New Roman"/>
          <w:b/>
          <w:bCs/>
          <w:iCs/>
          <w:lang w:eastAsia="sk-SK"/>
        </w:rPr>
        <w:t>(1 bod).</w:t>
      </w:r>
      <w:r w:rsidRPr="00A11378">
        <w:rPr>
          <w:rFonts w:eastAsia="Times New Roman"/>
          <w:lang w:eastAsia="sk-SK"/>
        </w:rPr>
        <w:t xml:space="preserve"> </w:t>
      </w:r>
    </w:p>
    <w:p w14:paraId="62DFBFCB" w14:textId="77777777" w:rsidR="007332D6" w:rsidRDefault="007332D6" w:rsidP="007332D6">
      <w:pPr>
        <w:spacing w:before="240" w:after="240" w:line="240" w:lineRule="auto"/>
        <w:jc w:val="both"/>
        <w:rPr>
          <w:rFonts w:eastAsia="Times New Roman"/>
          <w:lang w:eastAsia="sk-SK"/>
        </w:rPr>
      </w:pPr>
      <w:r w:rsidRPr="00AC184E">
        <w:rPr>
          <w:rFonts w:eastAsia="Times New Roman"/>
          <w:i/>
          <w:u w:val="single"/>
          <w:lang w:eastAsia="sk-SK"/>
        </w:rPr>
        <w:t>Spôsob overenia</w:t>
      </w:r>
      <w:r>
        <w:rPr>
          <w:rFonts w:eastAsia="Times New Roman"/>
          <w:i/>
          <w:u w:val="single"/>
          <w:lang w:eastAsia="sk-SK"/>
        </w:rPr>
        <w:t>:</w:t>
      </w:r>
      <w:r w:rsidRPr="009E56C2">
        <w:rPr>
          <w:rFonts w:eastAsia="Times New Roman"/>
          <w:i/>
          <w:lang w:eastAsia="sk-SK"/>
        </w:rPr>
        <w:t xml:space="preserve"> </w:t>
      </w:r>
      <w:r w:rsidRPr="009E56C2">
        <w:rPr>
          <w:rFonts w:eastAsia="Times New Roman"/>
          <w:lang w:eastAsia="sk-SK"/>
        </w:rPr>
        <w:t>posúdenie komisie pod</w:t>
      </w:r>
      <w:r>
        <w:rPr>
          <w:rFonts w:eastAsia="Times New Roman"/>
          <w:lang w:eastAsia="sk-SK"/>
        </w:rPr>
        <w:t>ľa opisu poskytovateľa služby.</w:t>
      </w:r>
    </w:p>
    <w:p w14:paraId="3CCDC01D" w14:textId="77777777" w:rsidR="007332D6" w:rsidRPr="000059C9" w:rsidRDefault="007332D6" w:rsidP="007332D6">
      <w:pPr>
        <w:pStyle w:val="Odsekzoznamu"/>
        <w:numPr>
          <w:ilvl w:val="0"/>
          <w:numId w:val="3"/>
        </w:numPr>
        <w:spacing w:after="120" w:line="240" w:lineRule="auto"/>
        <w:ind w:left="284" w:hanging="284"/>
        <w:contextualSpacing w:val="0"/>
        <w:jc w:val="both"/>
        <w:rPr>
          <w:rFonts w:eastAsia="Times New Roman"/>
          <w:lang w:eastAsia="sk-SK"/>
        </w:rPr>
      </w:pPr>
      <w:r>
        <w:rPr>
          <w:rFonts w:eastAsia="Times New Roman"/>
          <w:b/>
          <w:bCs/>
          <w:iCs/>
          <w:lang w:eastAsia="sk-SK"/>
        </w:rPr>
        <w:t>P</w:t>
      </w:r>
      <w:r w:rsidRPr="009E56C2">
        <w:rPr>
          <w:rFonts w:eastAsia="Times New Roman"/>
          <w:b/>
          <w:bCs/>
          <w:iCs/>
          <w:lang w:eastAsia="sk-SK"/>
        </w:rPr>
        <w:t>rostredie</w:t>
      </w:r>
      <w:r>
        <w:rPr>
          <w:rFonts w:eastAsia="Times New Roman"/>
          <w:b/>
          <w:bCs/>
          <w:iCs/>
          <w:lang w:eastAsia="sk-SK"/>
        </w:rPr>
        <w:t xml:space="preserve"> zariadenia je „priateľské“ pre rodiny s deťmi (1bod).</w:t>
      </w:r>
    </w:p>
    <w:p w14:paraId="3C4FEB8E" w14:textId="77777777" w:rsidR="007332D6" w:rsidRPr="000059C9" w:rsidRDefault="007332D6" w:rsidP="007332D6">
      <w:pPr>
        <w:spacing w:after="120" w:line="240" w:lineRule="auto"/>
        <w:jc w:val="both"/>
        <w:rPr>
          <w:rFonts w:eastAsia="Times New Roman"/>
          <w:lang w:eastAsia="sk-SK"/>
        </w:rPr>
      </w:pPr>
      <w:r w:rsidRPr="000059C9">
        <w:rPr>
          <w:rFonts w:eastAsia="Times New Roman"/>
          <w:lang w:eastAsia="sk-SK"/>
        </w:rPr>
        <w:t xml:space="preserve">V zariadení alebo v jeho okolí je k dispozícii detský kútik alebo ihrisko. V zariadení je k dispozícii vybavenosť pre starostlivosť o dieťa (detské stoličky, prebaľovanie pulty a pod.).  </w:t>
      </w:r>
    </w:p>
    <w:p w14:paraId="610C8A50" w14:textId="77777777" w:rsidR="007332D6" w:rsidRDefault="007332D6" w:rsidP="007332D6">
      <w:pPr>
        <w:spacing w:before="240" w:after="240" w:line="240" w:lineRule="auto"/>
        <w:jc w:val="both"/>
        <w:rPr>
          <w:rFonts w:eastAsia="Times New Roman"/>
          <w:lang w:eastAsia="sk-SK"/>
        </w:rPr>
      </w:pPr>
      <w:r w:rsidRPr="00AC184E">
        <w:rPr>
          <w:rFonts w:eastAsia="Times New Roman"/>
          <w:i/>
          <w:u w:val="single"/>
          <w:lang w:eastAsia="sk-SK"/>
        </w:rPr>
        <w:t>Spôsob overenia</w:t>
      </w:r>
      <w:r>
        <w:rPr>
          <w:rFonts w:eastAsia="Times New Roman"/>
          <w:i/>
          <w:u w:val="single"/>
          <w:lang w:eastAsia="sk-SK"/>
        </w:rPr>
        <w:t>:</w:t>
      </w:r>
      <w:r w:rsidRPr="009E56C2">
        <w:rPr>
          <w:rFonts w:eastAsia="Times New Roman"/>
          <w:i/>
          <w:lang w:eastAsia="sk-SK"/>
        </w:rPr>
        <w:t xml:space="preserve"> </w:t>
      </w:r>
      <w:r w:rsidRPr="009E56C2">
        <w:rPr>
          <w:rFonts w:eastAsia="Times New Roman"/>
          <w:lang w:eastAsia="sk-SK"/>
        </w:rPr>
        <w:t xml:space="preserve">posúdenie komisie podľa opisu poskytovateľa </w:t>
      </w:r>
      <w:r>
        <w:rPr>
          <w:rFonts w:eastAsia="Times New Roman"/>
          <w:lang w:eastAsia="sk-SK"/>
        </w:rPr>
        <w:t>a kontrola na mieste</w:t>
      </w:r>
      <w:r w:rsidRPr="009E56C2">
        <w:rPr>
          <w:rFonts w:eastAsia="Times New Roman"/>
          <w:lang w:eastAsia="sk-SK"/>
        </w:rPr>
        <w:t xml:space="preserve">. </w:t>
      </w:r>
    </w:p>
    <w:p w14:paraId="39231633" w14:textId="77777777" w:rsidR="007332D6" w:rsidRPr="000059C9" w:rsidRDefault="007332D6" w:rsidP="007332D6">
      <w:pPr>
        <w:pStyle w:val="Odsekzoznamu"/>
        <w:numPr>
          <w:ilvl w:val="0"/>
          <w:numId w:val="3"/>
        </w:numPr>
        <w:spacing w:after="0" w:line="240" w:lineRule="auto"/>
        <w:ind w:left="284" w:hanging="284"/>
        <w:jc w:val="both"/>
        <w:rPr>
          <w:rFonts w:eastAsia="Times New Roman"/>
          <w:lang w:eastAsia="sk-SK"/>
        </w:rPr>
      </w:pPr>
      <w:r>
        <w:rPr>
          <w:rFonts w:eastAsia="Times New Roman"/>
          <w:b/>
          <w:bCs/>
          <w:iCs/>
          <w:lang w:eastAsia="sk-SK"/>
        </w:rPr>
        <w:t>B</w:t>
      </w:r>
      <w:r w:rsidRPr="004133E1">
        <w:rPr>
          <w:rFonts w:eastAsia="Times New Roman"/>
          <w:b/>
          <w:bCs/>
          <w:iCs/>
          <w:lang w:eastAsia="sk-SK"/>
        </w:rPr>
        <w:t>ezbariérové prostredie</w:t>
      </w:r>
      <w:r>
        <w:rPr>
          <w:rFonts w:eastAsia="Times New Roman"/>
          <w:b/>
          <w:bCs/>
          <w:iCs/>
          <w:lang w:eastAsia="sk-SK"/>
        </w:rPr>
        <w:t xml:space="preserve"> (1 bod). </w:t>
      </w:r>
    </w:p>
    <w:p w14:paraId="12177507" w14:textId="77777777" w:rsidR="007332D6" w:rsidRDefault="007332D6" w:rsidP="007332D6">
      <w:pPr>
        <w:spacing w:before="120" w:after="240" w:line="240" w:lineRule="auto"/>
        <w:jc w:val="both"/>
        <w:rPr>
          <w:rFonts w:eastAsia="Times New Roman"/>
          <w:lang w:eastAsia="sk-SK"/>
        </w:rPr>
      </w:pPr>
      <w:r w:rsidRPr="000059C9">
        <w:rPr>
          <w:rFonts w:eastAsia="Times New Roman"/>
          <w:lang w:eastAsia="sk-SK"/>
        </w:rPr>
        <w:t xml:space="preserve">Zariadenie je vybavené bezbariérovým prístupom pre hendikepovaných návštevníkov. </w:t>
      </w:r>
    </w:p>
    <w:p w14:paraId="28F1407F" w14:textId="77777777" w:rsidR="007332D6" w:rsidRDefault="007332D6" w:rsidP="007332D6">
      <w:pPr>
        <w:spacing w:before="120" w:after="240" w:line="240" w:lineRule="auto"/>
        <w:contextualSpacing/>
        <w:jc w:val="both"/>
        <w:rPr>
          <w:rFonts w:eastAsia="Times New Roman"/>
          <w:lang w:eastAsia="sk-SK"/>
        </w:rPr>
      </w:pPr>
      <w:r w:rsidRPr="00AC184E">
        <w:rPr>
          <w:rFonts w:eastAsia="Times New Roman"/>
          <w:i/>
          <w:u w:val="single"/>
          <w:lang w:eastAsia="sk-SK"/>
        </w:rPr>
        <w:t>Spôsob overenia</w:t>
      </w:r>
      <w:r>
        <w:rPr>
          <w:rFonts w:eastAsia="Times New Roman"/>
          <w:i/>
          <w:u w:val="single"/>
          <w:lang w:eastAsia="sk-SK"/>
        </w:rPr>
        <w:t>:</w:t>
      </w:r>
      <w:r w:rsidRPr="009E56C2">
        <w:rPr>
          <w:rFonts w:eastAsia="Times New Roman"/>
          <w:i/>
          <w:lang w:eastAsia="sk-SK"/>
        </w:rPr>
        <w:t xml:space="preserve"> </w:t>
      </w:r>
      <w:r w:rsidRPr="009E56C2">
        <w:rPr>
          <w:rFonts w:eastAsia="Times New Roman"/>
          <w:lang w:eastAsia="sk-SK"/>
        </w:rPr>
        <w:t xml:space="preserve">posúdenie komisie podľa popisu poskytovateľa </w:t>
      </w:r>
      <w:r>
        <w:rPr>
          <w:rFonts w:eastAsia="Times New Roman"/>
          <w:lang w:eastAsia="sk-SK"/>
        </w:rPr>
        <w:t>a na mieste</w:t>
      </w:r>
      <w:r w:rsidRPr="009E56C2">
        <w:rPr>
          <w:rFonts w:eastAsia="Times New Roman"/>
          <w:lang w:eastAsia="sk-SK"/>
        </w:rPr>
        <w:t xml:space="preserve">. </w:t>
      </w:r>
    </w:p>
    <w:p w14:paraId="4A440F65" w14:textId="77777777" w:rsidR="007332D6" w:rsidRPr="009E56C2" w:rsidRDefault="007332D6" w:rsidP="007332D6">
      <w:pPr>
        <w:spacing w:before="120" w:after="0" w:line="240" w:lineRule="auto"/>
        <w:jc w:val="both"/>
        <w:rPr>
          <w:rFonts w:eastAsia="Times New Roman"/>
          <w:lang w:eastAsia="sk-SK"/>
        </w:rPr>
      </w:pPr>
    </w:p>
    <w:p w14:paraId="300F6591" w14:textId="77777777" w:rsidR="007332D6" w:rsidRPr="00FB5DEF" w:rsidRDefault="007332D6" w:rsidP="007332D6">
      <w:pPr>
        <w:pStyle w:val="Odsekzoznamu"/>
        <w:numPr>
          <w:ilvl w:val="0"/>
          <w:numId w:val="3"/>
        </w:numPr>
        <w:spacing w:after="120" w:line="240" w:lineRule="auto"/>
        <w:ind w:left="284" w:hanging="284"/>
        <w:jc w:val="both"/>
        <w:rPr>
          <w:rFonts w:eastAsia="Times New Roman"/>
          <w:lang w:eastAsia="sk-SK"/>
        </w:rPr>
      </w:pPr>
      <w:r w:rsidRPr="00FB5DEF">
        <w:rPr>
          <w:rFonts w:eastAsia="Times New Roman"/>
          <w:b/>
          <w:bCs/>
          <w:iCs/>
          <w:lang w:eastAsia="sk-SK"/>
        </w:rPr>
        <w:t xml:space="preserve">Podpora aktivít so zvieratami (1 bod). </w:t>
      </w:r>
    </w:p>
    <w:p w14:paraId="59B83747" w14:textId="77777777" w:rsidR="007332D6" w:rsidRPr="00E51504" w:rsidRDefault="007332D6" w:rsidP="007332D6">
      <w:pPr>
        <w:spacing w:after="0" w:line="240" w:lineRule="auto"/>
        <w:jc w:val="both"/>
        <w:rPr>
          <w:rFonts w:cs="Calibri"/>
          <w:color w:val="000000"/>
        </w:rPr>
      </w:pPr>
      <w:r w:rsidRPr="00FB5DEF">
        <w:rPr>
          <w:rFonts w:cs="Calibri"/>
          <w:color w:val="000000"/>
        </w:rPr>
        <w:t>Zariadenie poskytuje pre návštevníkov a domáce obyvateľstvo služby, ktoré sú spojené s aktivitami so zvieratami (napríklad jazda na koni, prírodná zoo a pod.) alebo ide o tzv. „</w:t>
      </w:r>
      <w:proofErr w:type="spellStart"/>
      <w:r w:rsidRPr="00FB5DEF">
        <w:rPr>
          <w:rFonts w:cs="Calibri"/>
          <w:color w:val="000000"/>
        </w:rPr>
        <w:t>pet</w:t>
      </w:r>
      <w:proofErr w:type="spellEnd"/>
      <w:r w:rsidRPr="00FB5DEF">
        <w:rPr>
          <w:rFonts w:cs="Calibri"/>
          <w:color w:val="000000"/>
        </w:rPr>
        <w:t xml:space="preserve"> </w:t>
      </w:r>
      <w:proofErr w:type="spellStart"/>
      <w:r w:rsidRPr="00FB5DEF">
        <w:rPr>
          <w:rFonts w:cs="Calibri"/>
          <w:color w:val="000000"/>
        </w:rPr>
        <w:t>friendly</w:t>
      </w:r>
      <w:proofErr w:type="spellEnd"/>
      <w:r w:rsidRPr="00FB5DEF">
        <w:rPr>
          <w:rFonts w:cs="Calibri"/>
          <w:color w:val="000000"/>
        </w:rPr>
        <w:t xml:space="preserve">“ zariadenie, </w:t>
      </w:r>
      <w:proofErr w:type="spellStart"/>
      <w:r w:rsidRPr="00FB5DEF">
        <w:rPr>
          <w:rFonts w:cs="Calibri"/>
          <w:color w:val="000000"/>
        </w:rPr>
        <w:t>t.j</w:t>
      </w:r>
      <w:proofErr w:type="spellEnd"/>
      <w:r w:rsidRPr="00FB5DEF">
        <w:rPr>
          <w:rFonts w:cs="Calibri"/>
          <w:color w:val="000000"/>
        </w:rPr>
        <w:t>. zariadenie s vyhradenými priestormi pre pobyt návštevníka s domácimi zvieratami (izby kde sa návštevník môže ubytovať so psom a pod.).</w:t>
      </w:r>
    </w:p>
    <w:p w14:paraId="0B2D8333" w14:textId="77777777" w:rsidR="007332D6" w:rsidRPr="00E51504" w:rsidRDefault="007332D6" w:rsidP="007332D6">
      <w:pPr>
        <w:spacing w:after="0" w:line="240" w:lineRule="auto"/>
        <w:jc w:val="both"/>
        <w:rPr>
          <w:rFonts w:cs="Calibri"/>
          <w:color w:val="000000"/>
        </w:rPr>
      </w:pPr>
      <w:r w:rsidRPr="00E51504">
        <w:rPr>
          <w:rFonts w:cs="Calibri"/>
          <w:color w:val="000000"/>
        </w:rPr>
        <w:t xml:space="preserve">   </w:t>
      </w:r>
    </w:p>
    <w:p w14:paraId="6C0EFE49" w14:textId="77777777" w:rsidR="007332D6" w:rsidRPr="008F784A" w:rsidRDefault="007332D6" w:rsidP="007332D6">
      <w:pPr>
        <w:pStyle w:val="Odsekzoznamu"/>
        <w:numPr>
          <w:ilvl w:val="0"/>
          <w:numId w:val="3"/>
        </w:numPr>
        <w:spacing w:after="120" w:line="240" w:lineRule="auto"/>
        <w:ind w:left="284" w:hanging="284"/>
        <w:jc w:val="both"/>
        <w:rPr>
          <w:rFonts w:eastAsia="Times New Roman"/>
          <w:lang w:eastAsia="sk-SK"/>
        </w:rPr>
      </w:pPr>
      <w:r w:rsidRPr="008F784A">
        <w:rPr>
          <w:rFonts w:eastAsia="Times New Roman"/>
          <w:b/>
          <w:bCs/>
          <w:iCs/>
          <w:lang w:eastAsia="sk-SK"/>
        </w:rPr>
        <w:t xml:space="preserve">Jazyková vybavenosť personálu a komunikácia v cudzom jazyku nad rámec povinných kritérií (1 bod). </w:t>
      </w:r>
    </w:p>
    <w:p w14:paraId="163E30A8" w14:textId="77777777" w:rsidR="007332D6" w:rsidRDefault="007332D6" w:rsidP="007332D6">
      <w:pPr>
        <w:spacing w:after="0" w:line="240" w:lineRule="auto"/>
        <w:jc w:val="both"/>
        <w:rPr>
          <w:rFonts w:cs="Calibri"/>
          <w:b/>
          <w:color w:val="C00000"/>
          <w:sz w:val="28"/>
          <w:szCs w:val="28"/>
        </w:rPr>
      </w:pPr>
      <w:r w:rsidRPr="008F784A">
        <w:rPr>
          <w:rFonts w:eastAsia="Times New Roman"/>
          <w:lang w:eastAsia="sk-SK"/>
        </w:rPr>
        <w:t>Ceny ubytovania a jedálny lístok ako aj základné informácie na webových sídlach zariadenia sú k dispozícii minimálne v dvoch cudzích jazykoch (</w:t>
      </w:r>
      <w:r w:rsidRPr="00F62ECD">
        <w:rPr>
          <w:rFonts w:eastAsia="Times New Roman"/>
          <w:lang w:eastAsia="sk-SK"/>
        </w:rPr>
        <w:t>z toho jeden predstavuje anglický alebo nemecký</w:t>
      </w:r>
      <w:r w:rsidRPr="008F784A">
        <w:rPr>
          <w:rFonts w:eastAsia="Times New Roman"/>
          <w:lang w:eastAsia="sk-SK"/>
        </w:rPr>
        <w:t>). Personál je schopný v týchto jazykoch sa dorozumieť.</w:t>
      </w:r>
      <w:r>
        <w:rPr>
          <w:rFonts w:eastAsia="Times New Roman"/>
          <w:lang w:eastAsia="sk-SK"/>
        </w:rPr>
        <w:t xml:space="preserve"> </w:t>
      </w:r>
    </w:p>
    <w:p w14:paraId="6ADD5380" w14:textId="77777777" w:rsidR="007332D6" w:rsidRPr="00B10F39" w:rsidRDefault="007332D6" w:rsidP="007332D6">
      <w:pPr>
        <w:spacing w:after="0" w:line="360" w:lineRule="auto"/>
        <w:rPr>
          <w:rFonts w:eastAsia="Times New Roman"/>
          <w:lang w:eastAsia="sk-SK"/>
        </w:rPr>
      </w:pPr>
    </w:p>
    <w:p w14:paraId="47D957BA" w14:textId="77777777" w:rsidR="00CC0898" w:rsidRDefault="00CC0898"/>
    <w:sectPr w:rsidR="00CC0898" w:rsidSect="00142B0C">
      <w:headerReference w:type="default" r:id="rId8"/>
      <w:pgSz w:w="11907" w:h="16839" w:code="9"/>
      <w:pgMar w:top="1134" w:right="1276" w:bottom="1134" w:left="1276" w:header="709" w:footer="3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9DA15" w14:textId="77777777" w:rsidR="00FB4C2B" w:rsidRDefault="00FB4C2B">
      <w:pPr>
        <w:spacing w:after="0" w:line="240" w:lineRule="auto"/>
      </w:pPr>
      <w:r>
        <w:separator/>
      </w:r>
    </w:p>
  </w:endnote>
  <w:endnote w:type="continuationSeparator" w:id="0">
    <w:p w14:paraId="1AFF35A1" w14:textId="77777777" w:rsidR="00FB4C2B" w:rsidRDefault="00FB4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5390461"/>
      <w:docPartObj>
        <w:docPartGallery w:val="Page Numbers (Bottom of Page)"/>
        <w:docPartUnique/>
      </w:docPartObj>
    </w:sdtPr>
    <w:sdtEndPr/>
    <w:sdtContent>
      <w:p w14:paraId="6418F752" w14:textId="77777777" w:rsidR="007D0033" w:rsidRDefault="007332D6">
        <w:pPr>
          <w:pStyle w:val="Pta"/>
          <w:jc w:val="center"/>
        </w:pPr>
        <w:r>
          <w:fldChar w:fldCharType="begin"/>
        </w:r>
        <w:r>
          <w:instrText>PAGE   \* MERGEFORMAT</w:instrText>
        </w:r>
        <w:r>
          <w:fldChar w:fldCharType="separate"/>
        </w:r>
        <w:r>
          <w:rPr>
            <w:noProof/>
          </w:rPr>
          <w:t>6</w:t>
        </w:r>
        <w:r>
          <w:fldChar w:fldCharType="end"/>
        </w:r>
      </w:p>
    </w:sdtContent>
  </w:sdt>
  <w:p w14:paraId="2CD4ED64" w14:textId="77777777" w:rsidR="007D0033" w:rsidRDefault="00FB4C2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6C86C" w14:textId="77777777" w:rsidR="00FB4C2B" w:rsidRDefault="00FB4C2B">
      <w:pPr>
        <w:spacing w:after="0" w:line="240" w:lineRule="auto"/>
      </w:pPr>
      <w:r>
        <w:separator/>
      </w:r>
    </w:p>
  </w:footnote>
  <w:footnote w:type="continuationSeparator" w:id="0">
    <w:p w14:paraId="750E6CB5" w14:textId="77777777" w:rsidR="00FB4C2B" w:rsidRDefault="00FB4C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2B2BF" w14:textId="77777777" w:rsidR="00A07F3E" w:rsidRPr="00A07F3E" w:rsidRDefault="007332D6" w:rsidP="00A07F3E">
    <w:pPr>
      <w:pStyle w:val="Hlavika"/>
      <w:jc w:val="center"/>
      <w:rPr>
        <w:rFonts w:cs="Calibri"/>
        <w:sz w:val="20"/>
        <w:szCs w:val="20"/>
      </w:rPr>
    </w:pPr>
    <w:r w:rsidRPr="0041190D">
      <w:rPr>
        <w:sz w:val="20"/>
        <w:szCs w:val="20"/>
      </w:rPr>
      <w:t>Kritériá pre udeľovanie značky</w:t>
    </w:r>
    <w:r>
      <w:rPr>
        <w:sz w:val="20"/>
        <w:szCs w:val="20"/>
      </w:rPr>
      <w:t xml:space="preserve"> na ubytovacie a stravovacie služby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2EF"/>
    <w:multiLevelType w:val="hybridMultilevel"/>
    <w:tmpl w:val="1094517E"/>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5FF264D"/>
    <w:multiLevelType w:val="hybridMultilevel"/>
    <w:tmpl w:val="9822C322"/>
    <w:lvl w:ilvl="0" w:tplc="A782C64E">
      <w:start w:val="1"/>
      <w:numFmt w:val="lowerLetter"/>
      <w:lvlText w:val="%1)"/>
      <w:lvlJc w:val="left"/>
      <w:pPr>
        <w:ind w:left="774" w:hanging="360"/>
      </w:pPr>
      <w:rPr>
        <w:b/>
      </w:rPr>
    </w:lvl>
    <w:lvl w:ilvl="1" w:tplc="041B0019">
      <w:start w:val="1"/>
      <w:numFmt w:val="lowerLetter"/>
      <w:lvlText w:val="%2."/>
      <w:lvlJc w:val="left"/>
      <w:pPr>
        <w:ind w:left="1494" w:hanging="360"/>
      </w:pPr>
    </w:lvl>
    <w:lvl w:ilvl="2" w:tplc="041B001B" w:tentative="1">
      <w:start w:val="1"/>
      <w:numFmt w:val="lowerRoman"/>
      <w:lvlText w:val="%3."/>
      <w:lvlJc w:val="right"/>
      <w:pPr>
        <w:ind w:left="2214" w:hanging="180"/>
      </w:pPr>
    </w:lvl>
    <w:lvl w:ilvl="3" w:tplc="041B000F" w:tentative="1">
      <w:start w:val="1"/>
      <w:numFmt w:val="decimal"/>
      <w:lvlText w:val="%4."/>
      <w:lvlJc w:val="left"/>
      <w:pPr>
        <w:ind w:left="2934" w:hanging="360"/>
      </w:pPr>
    </w:lvl>
    <w:lvl w:ilvl="4" w:tplc="041B0019" w:tentative="1">
      <w:start w:val="1"/>
      <w:numFmt w:val="lowerLetter"/>
      <w:lvlText w:val="%5."/>
      <w:lvlJc w:val="left"/>
      <w:pPr>
        <w:ind w:left="3654" w:hanging="360"/>
      </w:pPr>
    </w:lvl>
    <w:lvl w:ilvl="5" w:tplc="041B001B" w:tentative="1">
      <w:start w:val="1"/>
      <w:numFmt w:val="lowerRoman"/>
      <w:lvlText w:val="%6."/>
      <w:lvlJc w:val="right"/>
      <w:pPr>
        <w:ind w:left="4374" w:hanging="180"/>
      </w:pPr>
    </w:lvl>
    <w:lvl w:ilvl="6" w:tplc="041B000F" w:tentative="1">
      <w:start w:val="1"/>
      <w:numFmt w:val="decimal"/>
      <w:lvlText w:val="%7."/>
      <w:lvlJc w:val="left"/>
      <w:pPr>
        <w:ind w:left="5094" w:hanging="360"/>
      </w:pPr>
    </w:lvl>
    <w:lvl w:ilvl="7" w:tplc="041B0019" w:tentative="1">
      <w:start w:val="1"/>
      <w:numFmt w:val="lowerLetter"/>
      <w:lvlText w:val="%8."/>
      <w:lvlJc w:val="left"/>
      <w:pPr>
        <w:ind w:left="5814" w:hanging="360"/>
      </w:pPr>
    </w:lvl>
    <w:lvl w:ilvl="8" w:tplc="041B001B" w:tentative="1">
      <w:start w:val="1"/>
      <w:numFmt w:val="lowerRoman"/>
      <w:lvlText w:val="%9."/>
      <w:lvlJc w:val="right"/>
      <w:pPr>
        <w:ind w:left="6534" w:hanging="180"/>
      </w:pPr>
    </w:lvl>
  </w:abstractNum>
  <w:abstractNum w:abstractNumId="2" w15:restartNumberingAfterBreak="0">
    <w:nsid w:val="07A56DCF"/>
    <w:multiLevelType w:val="hybridMultilevel"/>
    <w:tmpl w:val="C728F616"/>
    <w:lvl w:ilvl="0" w:tplc="041B000B">
      <w:start w:val="1"/>
      <w:numFmt w:val="bullet"/>
      <w:lvlText w:val=""/>
      <w:lvlJc w:val="left"/>
      <w:pPr>
        <w:ind w:left="1004" w:hanging="360"/>
      </w:pPr>
      <w:rPr>
        <w:rFonts w:ascii="Wingdings" w:hAnsi="Wingdings"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3" w15:restartNumberingAfterBreak="0">
    <w:nsid w:val="0C35764C"/>
    <w:multiLevelType w:val="hybridMultilevel"/>
    <w:tmpl w:val="2460C516"/>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0FD40D0"/>
    <w:multiLevelType w:val="hybridMultilevel"/>
    <w:tmpl w:val="5BF64872"/>
    <w:lvl w:ilvl="0" w:tplc="041B000B">
      <w:start w:val="1"/>
      <w:numFmt w:val="bullet"/>
      <w:lvlText w:val=""/>
      <w:lvlJc w:val="left"/>
      <w:pPr>
        <w:ind w:left="770" w:hanging="360"/>
      </w:pPr>
      <w:rPr>
        <w:rFonts w:ascii="Wingdings" w:hAnsi="Wingdings"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5" w15:restartNumberingAfterBreak="0">
    <w:nsid w:val="214B64AA"/>
    <w:multiLevelType w:val="hybridMultilevel"/>
    <w:tmpl w:val="4EF0E180"/>
    <w:lvl w:ilvl="0" w:tplc="041B000B">
      <w:start w:val="1"/>
      <w:numFmt w:val="bullet"/>
      <w:lvlText w:val=""/>
      <w:lvlJc w:val="left"/>
      <w:pPr>
        <w:ind w:left="1004" w:hanging="360"/>
      </w:pPr>
      <w:rPr>
        <w:rFonts w:ascii="Wingdings" w:hAnsi="Wingdings"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6" w15:restartNumberingAfterBreak="0">
    <w:nsid w:val="22571095"/>
    <w:multiLevelType w:val="hybridMultilevel"/>
    <w:tmpl w:val="C5701002"/>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4534C8B"/>
    <w:multiLevelType w:val="hybridMultilevel"/>
    <w:tmpl w:val="57D271FC"/>
    <w:lvl w:ilvl="0" w:tplc="041B000B">
      <w:start w:val="1"/>
      <w:numFmt w:val="bullet"/>
      <w:lvlText w:val=""/>
      <w:lvlJc w:val="left"/>
      <w:pPr>
        <w:ind w:left="1494" w:hanging="360"/>
      </w:pPr>
      <w:rPr>
        <w:rFonts w:ascii="Wingdings" w:hAnsi="Wingdings" w:hint="default"/>
      </w:rPr>
    </w:lvl>
    <w:lvl w:ilvl="1" w:tplc="171E221E">
      <w:numFmt w:val="bullet"/>
      <w:lvlText w:val=""/>
      <w:lvlJc w:val="left"/>
      <w:pPr>
        <w:ind w:left="2214" w:hanging="360"/>
      </w:pPr>
      <w:rPr>
        <w:rFonts w:ascii="Symbol" w:eastAsia="Calibri" w:hAnsi="Symbol" w:cs="Times New Roman"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8" w15:restartNumberingAfterBreak="0">
    <w:nsid w:val="276C2265"/>
    <w:multiLevelType w:val="hybridMultilevel"/>
    <w:tmpl w:val="6A10744E"/>
    <w:lvl w:ilvl="0" w:tplc="041B000B">
      <w:start w:val="1"/>
      <w:numFmt w:val="bullet"/>
      <w:lvlText w:val=""/>
      <w:lvlJc w:val="left"/>
      <w:pPr>
        <w:ind w:left="1494" w:hanging="360"/>
      </w:pPr>
      <w:rPr>
        <w:rFonts w:ascii="Wingdings" w:hAnsi="Wingdings" w:hint="default"/>
      </w:rPr>
    </w:lvl>
    <w:lvl w:ilvl="1" w:tplc="041B0003" w:tentative="1">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9" w15:restartNumberingAfterBreak="0">
    <w:nsid w:val="2BBA2854"/>
    <w:multiLevelType w:val="hybridMultilevel"/>
    <w:tmpl w:val="CC4E7DE8"/>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6B171301"/>
    <w:multiLevelType w:val="hybridMultilevel"/>
    <w:tmpl w:val="7CE6E4C4"/>
    <w:lvl w:ilvl="0" w:tplc="041B000B">
      <w:start w:val="1"/>
      <w:numFmt w:val="bullet"/>
      <w:lvlText w:val=""/>
      <w:lvlJc w:val="left"/>
      <w:pPr>
        <w:ind w:left="1494" w:hanging="360"/>
      </w:pPr>
      <w:rPr>
        <w:rFonts w:ascii="Wingdings" w:hAnsi="Wingdings" w:hint="default"/>
      </w:rPr>
    </w:lvl>
    <w:lvl w:ilvl="1" w:tplc="041B000B">
      <w:start w:val="1"/>
      <w:numFmt w:val="bullet"/>
      <w:lvlText w:val=""/>
      <w:lvlJc w:val="left"/>
      <w:pPr>
        <w:ind w:left="2214" w:hanging="360"/>
      </w:pPr>
      <w:rPr>
        <w:rFonts w:ascii="Wingdings" w:hAnsi="Wingdings"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11" w15:restartNumberingAfterBreak="0">
    <w:nsid w:val="6E8950DD"/>
    <w:multiLevelType w:val="hybridMultilevel"/>
    <w:tmpl w:val="62E68964"/>
    <w:lvl w:ilvl="0" w:tplc="02583A7A">
      <w:start w:val="1"/>
      <w:numFmt w:val="lowerLetter"/>
      <w:lvlText w:val="%1)"/>
      <w:lvlJc w:val="left"/>
      <w:pPr>
        <w:ind w:left="360" w:hanging="360"/>
      </w:pPr>
      <w:rPr>
        <w:b/>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72D64221"/>
    <w:multiLevelType w:val="hybridMultilevel"/>
    <w:tmpl w:val="6BE8178C"/>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78A06AE0"/>
    <w:multiLevelType w:val="hybridMultilevel"/>
    <w:tmpl w:val="D4A8AFC2"/>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7BD91442"/>
    <w:multiLevelType w:val="hybridMultilevel"/>
    <w:tmpl w:val="B83433BC"/>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1"/>
  </w:num>
  <w:num w:numId="4">
    <w:abstractNumId w:val="3"/>
  </w:num>
  <w:num w:numId="5">
    <w:abstractNumId w:val="14"/>
  </w:num>
  <w:num w:numId="6">
    <w:abstractNumId w:val="4"/>
  </w:num>
  <w:num w:numId="7">
    <w:abstractNumId w:val="9"/>
  </w:num>
  <w:num w:numId="8">
    <w:abstractNumId w:val="2"/>
  </w:num>
  <w:num w:numId="9">
    <w:abstractNumId w:val="5"/>
  </w:num>
  <w:num w:numId="10">
    <w:abstractNumId w:val="13"/>
  </w:num>
  <w:num w:numId="11">
    <w:abstractNumId w:val="12"/>
  </w:num>
  <w:num w:numId="12">
    <w:abstractNumId w:val="8"/>
  </w:num>
  <w:num w:numId="13">
    <w:abstractNumId w:val="7"/>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2D6"/>
    <w:rsid w:val="00071073"/>
    <w:rsid w:val="004D20CB"/>
    <w:rsid w:val="0053743D"/>
    <w:rsid w:val="007332D6"/>
    <w:rsid w:val="00B87005"/>
    <w:rsid w:val="00CC0898"/>
    <w:rsid w:val="00DE3DED"/>
    <w:rsid w:val="00FB4C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514CE"/>
  <w15:chartTrackingRefBased/>
  <w15:docId w15:val="{21215197-BAA9-4B2D-93AB-541F1E87A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32D6"/>
    <w:pPr>
      <w:spacing w:after="200" w:line="276" w:lineRule="auto"/>
    </w:pPr>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7332D6"/>
    <w:pPr>
      <w:ind w:left="720"/>
      <w:contextualSpacing/>
    </w:pPr>
  </w:style>
  <w:style w:type="paragraph" w:styleId="Hlavika">
    <w:name w:val="header"/>
    <w:basedOn w:val="Normlny"/>
    <w:link w:val="HlavikaChar"/>
    <w:uiPriority w:val="99"/>
    <w:unhideWhenUsed/>
    <w:rsid w:val="007332D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332D6"/>
    <w:rPr>
      <w:rFonts w:ascii="Calibri" w:eastAsia="Calibri" w:hAnsi="Calibri" w:cs="Times New Roman"/>
    </w:rPr>
  </w:style>
  <w:style w:type="paragraph" w:styleId="Pta">
    <w:name w:val="footer"/>
    <w:basedOn w:val="Normlny"/>
    <w:link w:val="PtaChar"/>
    <w:uiPriority w:val="99"/>
    <w:unhideWhenUsed/>
    <w:rsid w:val="007332D6"/>
    <w:pPr>
      <w:tabs>
        <w:tab w:val="center" w:pos="4536"/>
        <w:tab w:val="right" w:pos="9072"/>
      </w:tabs>
      <w:spacing w:after="0" w:line="240" w:lineRule="auto"/>
    </w:pPr>
  </w:style>
  <w:style w:type="character" w:customStyle="1" w:styleId="PtaChar">
    <w:name w:val="Päta Char"/>
    <w:basedOn w:val="Predvolenpsmoodseku"/>
    <w:link w:val="Pta"/>
    <w:uiPriority w:val="99"/>
    <w:rsid w:val="007332D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2674</Words>
  <Characters>15247</Characters>
  <Application>Microsoft Office Word</Application>
  <DocSecurity>0</DocSecurity>
  <Lines>127</Lines>
  <Paragraphs>35</Paragraphs>
  <ScaleCrop>false</ScaleCrop>
  <Company/>
  <LinksUpToDate>false</LinksUpToDate>
  <CharactersWithSpaces>17886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dc:creator>
  <cp:keywords/>
  <dc:description/>
  <cp:lastModifiedBy>Kata</cp:lastModifiedBy>
  <cp:revision>4</cp:revision>
  <dcterms:created xsi:type="dcterms:W3CDTF">2020-07-13T12:38:00Z</dcterms:created>
  <dcterms:modified xsi:type="dcterms:W3CDTF">2022-03-21T08:11:00Z</dcterms:modified>
</cp:coreProperties>
</file>